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5418" w:type="dxa"/>
        <w:tblLayout w:type="fixed"/>
        <w:tblLook w:val="04A0" w:firstRow="1" w:lastRow="0" w:firstColumn="1" w:lastColumn="0" w:noHBand="0" w:noVBand="1"/>
      </w:tblPr>
      <w:tblGrid>
        <w:gridCol w:w="1951"/>
        <w:gridCol w:w="934"/>
        <w:gridCol w:w="938"/>
        <w:gridCol w:w="1984"/>
        <w:gridCol w:w="1843"/>
        <w:gridCol w:w="1134"/>
        <w:gridCol w:w="1701"/>
        <w:gridCol w:w="2410"/>
        <w:gridCol w:w="2523"/>
      </w:tblGrid>
      <w:tr w:rsidR="008024B4" w:rsidRPr="00AB4FED" w14:paraId="1E49D50D" w14:textId="77777777" w:rsidTr="003E670D">
        <w:trPr>
          <w:trHeight w:val="261"/>
        </w:trPr>
        <w:tc>
          <w:tcPr>
            <w:tcW w:w="2885" w:type="dxa"/>
            <w:gridSpan w:val="2"/>
          </w:tcPr>
          <w:p w14:paraId="3B7F3589" w14:textId="322B4FB3" w:rsidR="008024B4" w:rsidRPr="00E17A54" w:rsidRDefault="002F1066" w:rsidP="003C42BF">
            <w:pPr>
              <w:rPr>
                <w:rFonts w:ascii="Arial" w:eastAsia="Times New Roman" w:hAnsi="Arial" w:cs="Arial"/>
                <w:lang w:val="en-US"/>
              </w:rPr>
            </w:pPr>
            <w:r w:rsidRPr="00E17A54">
              <w:t>Nombre de la empresa</w:t>
            </w:r>
          </w:p>
        </w:tc>
        <w:tc>
          <w:tcPr>
            <w:tcW w:w="12533" w:type="dxa"/>
            <w:gridSpan w:val="7"/>
          </w:tcPr>
          <w:p w14:paraId="1A35A84E" w14:textId="77777777" w:rsidR="008024B4" w:rsidRDefault="008024B4" w:rsidP="003C42BF">
            <w:pPr>
              <w:rPr>
                <w:lang w:val="en-US"/>
              </w:rPr>
            </w:pPr>
          </w:p>
          <w:p w14:paraId="17868285" w14:textId="77777777" w:rsidR="008024B4" w:rsidRPr="00AB4FED" w:rsidRDefault="008024B4" w:rsidP="003C42BF">
            <w:pPr>
              <w:rPr>
                <w:lang w:val="en-US"/>
              </w:rPr>
            </w:pPr>
          </w:p>
        </w:tc>
      </w:tr>
      <w:tr w:rsidR="00847AA1" w:rsidRPr="00102FC7" w14:paraId="2463B538" w14:textId="77777777" w:rsidTr="00E17A54">
        <w:trPr>
          <w:trHeight w:val="683"/>
        </w:trPr>
        <w:tc>
          <w:tcPr>
            <w:tcW w:w="15418" w:type="dxa"/>
            <w:gridSpan w:val="9"/>
          </w:tcPr>
          <w:p w14:paraId="306A438B" w14:textId="0269EE9E" w:rsidR="00E17A54" w:rsidRPr="00E17A54" w:rsidRDefault="002F1066" w:rsidP="00F63682">
            <w:pPr>
              <w:rPr>
                <w:lang w:val="es-MX"/>
              </w:rPr>
            </w:pPr>
            <w:r w:rsidRPr="00E17A54">
              <w:rPr>
                <w:vertAlign w:val="superscript"/>
                <w:lang w:val="es-MX"/>
              </w:rPr>
              <w:t>Dirección de las unidades de producción</w:t>
            </w:r>
            <w:r w:rsidR="00E17A54" w:rsidRPr="00E17A54">
              <w:rPr>
                <w:vertAlign w:val="superscript"/>
                <w:lang w:val="es-MX"/>
              </w:rPr>
              <w:t>:</w:t>
            </w:r>
            <w:r w:rsidR="00F63682" w:rsidRPr="00E17A54">
              <w:rPr>
                <w:lang w:val="es-MX"/>
              </w:rPr>
              <w:t xml:space="preserve">  </w:t>
            </w:r>
          </w:p>
          <w:p w14:paraId="24D1EC51" w14:textId="7D799CEA" w:rsidR="00847AA1" w:rsidRPr="00E17A54" w:rsidRDefault="00F63682" w:rsidP="00F63682">
            <w:pPr>
              <w:rPr>
                <w:lang w:val="es-MX"/>
              </w:rPr>
            </w:pPr>
            <w:r w:rsidRPr="00E17A54">
              <w:rPr>
                <w:vertAlign w:val="superscript"/>
                <w:lang w:val="es-MX"/>
              </w:rPr>
              <w:t>1</w:t>
            </w:r>
            <w:r w:rsidRPr="00E17A54">
              <w:rPr>
                <w:lang w:val="es-MX"/>
              </w:rPr>
              <w:t>(</w:t>
            </w:r>
            <w:r w:rsidR="00E17A54" w:rsidRPr="00E17A54">
              <w:rPr>
                <w:lang w:val="es-MX"/>
              </w:rPr>
              <w:t>llenar una hoja para cada unidad de producción</w:t>
            </w:r>
            <w:r w:rsidRPr="00E17A54">
              <w:rPr>
                <w:lang w:val="es-MX"/>
              </w:rPr>
              <w:t>)</w:t>
            </w:r>
          </w:p>
        </w:tc>
      </w:tr>
      <w:tr w:rsidR="002F1066" w:rsidRPr="00F63682" w14:paraId="4C2E603C" w14:textId="77777777" w:rsidTr="00967C3C">
        <w:tc>
          <w:tcPr>
            <w:tcW w:w="1951" w:type="dxa"/>
          </w:tcPr>
          <w:p w14:paraId="0EBED669" w14:textId="77777777" w:rsidR="002F1066" w:rsidRPr="002F1066" w:rsidRDefault="002F1066" w:rsidP="002F1066">
            <w:pPr>
              <w:jc w:val="center"/>
              <w:rPr>
                <w:rFonts w:ascii="Arial" w:eastAsia="Times New Roman" w:hAnsi="Arial" w:cs="Arial"/>
                <w:sz w:val="16"/>
                <w:szCs w:val="16"/>
                <w:lang w:val="es-MX"/>
              </w:rPr>
            </w:pPr>
            <w:r w:rsidRPr="002F1066">
              <w:rPr>
                <w:rFonts w:ascii="Arial" w:eastAsia="Times New Roman" w:hAnsi="Arial" w:cs="Arial"/>
                <w:sz w:val="16"/>
                <w:szCs w:val="16"/>
                <w:lang w:val="es-MX"/>
              </w:rPr>
              <w:t>Ubicación</w:t>
            </w:r>
          </w:p>
          <w:p w14:paraId="4A3443B9" w14:textId="77777777" w:rsidR="002F1066" w:rsidRPr="002F1066" w:rsidRDefault="002F1066" w:rsidP="002F1066">
            <w:pPr>
              <w:jc w:val="center"/>
              <w:rPr>
                <w:rFonts w:ascii="Arial" w:eastAsia="Times New Roman" w:hAnsi="Arial" w:cs="Arial"/>
                <w:sz w:val="16"/>
                <w:szCs w:val="16"/>
                <w:lang w:val="es-MX"/>
              </w:rPr>
            </w:pPr>
            <w:r w:rsidRPr="002F1066">
              <w:rPr>
                <w:rFonts w:ascii="Arial" w:eastAsia="Times New Roman" w:hAnsi="Arial" w:cs="Arial"/>
                <w:sz w:val="16"/>
                <w:szCs w:val="16"/>
                <w:lang w:val="es-MX"/>
              </w:rPr>
              <w:t xml:space="preserve">del cultivo – Rancho, predio, parcela, o cama, y cultivo </w:t>
            </w:r>
          </w:p>
          <w:p w14:paraId="25D00EFB" w14:textId="5216F848" w:rsidR="002F1066" w:rsidRPr="002F1066" w:rsidRDefault="002F1066" w:rsidP="002F1066">
            <w:pPr>
              <w:jc w:val="center"/>
              <w:rPr>
                <w:rFonts w:ascii="Arial" w:hAnsi="Arial" w:cs="Arial"/>
                <w:sz w:val="16"/>
                <w:szCs w:val="16"/>
                <w:lang w:val="es-MX"/>
              </w:rPr>
            </w:pPr>
            <w:r w:rsidRPr="002F1066">
              <w:rPr>
                <w:rFonts w:ascii="Arial" w:eastAsia="Times New Roman" w:hAnsi="Arial" w:cs="Arial"/>
                <w:sz w:val="16"/>
                <w:szCs w:val="16"/>
                <w:lang w:val="es-MX"/>
              </w:rPr>
              <w:t>(incluidos cultivos de cobertura, abonos verdes, pastura, etc.).</w:t>
            </w:r>
          </w:p>
        </w:tc>
        <w:tc>
          <w:tcPr>
            <w:tcW w:w="1872" w:type="dxa"/>
            <w:gridSpan w:val="2"/>
          </w:tcPr>
          <w:p w14:paraId="39DB7D4A" w14:textId="77777777" w:rsidR="002F1066" w:rsidRPr="002F1066" w:rsidRDefault="002F1066" w:rsidP="002F1066">
            <w:pPr>
              <w:jc w:val="center"/>
              <w:rPr>
                <w:rFonts w:ascii="Arial" w:eastAsia="Times New Roman" w:hAnsi="Arial" w:cs="Arial"/>
                <w:sz w:val="16"/>
                <w:szCs w:val="16"/>
                <w:lang w:val="es-MX"/>
              </w:rPr>
            </w:pPr>
          </w:p>
          <w:p w14:paraId="34624C03" w14:textId="77777777" w:rsidR="002F1066" w:rsidRPr="002F1066" w:rsidRDefault="002F1066" w:rsidP="002F1066">
            <w:pPr>
              <w:jc w:val="center"/>
              <w:rPr>
                <w:rFonts w:ascii="Arial" w:eastAsia="Times New Roman" w:hAnsi="Arial" w:cs="Arial"/>
                <w:sz w:val="16"/>
                <w:szCs w:val="16"/>
                <w:lang w:val="es-MX"/>
              </w:rPr>
            </w:pPr>
          </w:p>
          <w:p w14:paraId="5516A913" w14:textId="77777777" w:rsidR="002F1066" w:rsidRPr="002F1066" w:rsidRDefault="002F1066" w:rsidP="002F1066">
            <w:pPr>
              <w:jc w:val="center"/>
              <w:rPr>
                <w:rFonts w:ascii="Arial" w:eastAsia="Times New Roman" w:hAnsi="Arial" w:cs="Arial"/>
                <w:sz w:val="16"/>
                <w:szCs w:val="16"/>
                <w:lang w:val="es-MX"/>
              </w:rPr>
            </w:pPr>
            <w:r w:rsidRPr="002F1066">
              <w:rPr>
                <w:rFonts w:ascii="Arial" w:eastAsia="Times New Roman" w:hAnsi="Arial" w:cs="Arial"/>
                <w:sz w:val="16"/>
                <w:szCs w:val="16"/>
                <w:lang w:val="es-MX"/>
              </w:rPr>
              <w:t xml:space="preserve">Material </w:t>
            </w:r>
            <w:proofErr w:type="gramStart"/>
            <w:r w:rsidRPr="002F1066">
              <w:rPr>
                <w:rFonts w:ascii="Arial" w:eastAsia="Times New Roman" w:hAnsi="Arial" w:cs="Arial"/>
                <w:sz w:val="16"/>
                <w:szCs w:val="16"/>
                <w:lang w:val="es-MX"/>
              </w:rPr>
              <w:t>o  Producto</w:t>
            </w:r>
            <w:proofErr w:type="gramEnd"/>
          </w:p>
          <w:p w14:paraId="4CFBE223" w14:textId="61612E71" w:rsidR="002F1066" w:rsidRPr="002F1066" w:rsidRDefault="002F1066" w:rsidP="002F1066">
            <w:pPr>
              <w:jc w:val="center"/>
              <w:rPr>
                <w:rFonts w:ascii="Arial" w:hAnsi="Arial" w:cs="Arial"/>
                <w:sz w:val="16"/>
                <w:szCs w:val="16"/>
                <w:lang w:val="es-MX"/>
              </w:rPr>
            </w:pPr>
            <w:r w:rsidRPr="002F1066">
              <w:rPr>
                <w:rFonts w:ascii="Arial" w:eastAsia="Times New Roman" w:hAnsi="Arial" w:cs="Arial"/>
                <w:sz w:val="16"/>
                <w:szCs w:val="16"/>
                <w:lang w:val="es-MX"/>
              </w:rPr>
              <w:t>Nombre y formulación, si aplicable</w:t>
            </w:r>
          </w:p>
        </w:tc>
        <w:tc>
          <w:tcPr>
            <w:tcW w:w="1984" w:type="dxa"/>
          </w:tcPr>
          <w:p w14:paraId="761F2F1B" w14:textId="77777777" w:rsidR="002F1066" w:rsidRPr="002F1066" w:rsidRDefault="002F1066" w:rsidP="002F1066">
            <w:pPr>
              <w:jc w:val="center"/>
              <w:rPr>
                <w:rFonts w:ascii="Arial" w:eastAsia="Times New Roman" w:hAnsi="Arial" w:cs="Arial"/>
                <w:sz w:val="16"/>
                <w:szCs w:val="16"/>
                <w:lang w:val="es-MX"/>
              </w:rPr>
            </w:pPr>
          </w:p>
          <w:p w14:paraId="7063761E" w14:textId="77777777" w:rsidR="002F1066" w:rsidRPr="002F1066" w:rsidRDefault="002F1066" w:rsidP="002F1066">
            <w:pPr>
              <w:jc w:val="center"/>
              <w:rPr>
                <w:rFonts w:ascii="Arial" w:eastAsia="Times New Roman" w:hAnsi="Arial" w:cs="Arial"/>
                <w:sz w:val="16"/>
                <w:szCs w:val="16"/>
              </w:rPr>
            </w:pPr>
            <w:r w:rsidRPr="002F1066">
              <w:rPr>
                <w:rFonts w:ascii="Arial" w:eastAsia="Times New Roman" w:hAnsi="Arial" w:cs="Arial"/>
                <w:sz w:val="16"/>
                <w:szCs w:val="16"/>
              </w:rPr>
              <w:t>Fuente/</w:t>
            </w:r>
          </w:p>
          <w:p w14:paraId="3F9BBF0C" w14:textId="32B74978" w:rsidR="002F1066" w:rsidRDefault="002F1066" w:rsidP="002F1066">
            <w:pPr>
              <w:jc w:val="center"/>
              <w:rPr>
                <w:rFonts w:ascii="Arial" w:eastAsia="Times New Roman" w:hAnsi="Arial" w:cs="Arial"/>
                <w:sz w:val="16"/>
                <w:szCs w:val="16"/>
              </w:rPr>
            </w:pPr>
            <w:r w:rsidRPr="002F1066">
              <w:rPr>
                <w:rFonts w:ascii="Arial" w:eastAsia="Times New Roman" w:hAnsi="Arial" w:cs="Arial"/>
                <w:sz w:val="16"/>
                <w:szCs w:val="16"/>
              </w:rPr>
              <w:t>Fabricante</w:t>
            </w:r>
          </w:p>
          <w:p w14:paraId="54FD03A7" w14:textId="77777777" w:rsidR="002F1066" w:rsidRDefault="002F1066" w:rsidP="002F1066">
            <w:pPr>
              <w:jc w:val="center"/>
              <w:rPr>
                <w:rFonts w:ascii="Arial" w:eastAsia="Times New Roman" w:hAnsi="Arial" w:cs="Arial"/>
                <w:sz w:val="16"/>
                <w:szCs w:val="16"/>
              </w:rPr>
            </w:pPr>
          </w:p>
          <w:p w14:paraId="098204C6" w14:textId="77777777" w:rsidR="002F1066" w:rsidRPr="00561476" w:rsidRDefault="002F1066" w:rsidP="002F1066">
            <w:pPr>
              <w:jc w:val="center"/>
              <w:rPr>
                <w:rFonts w:ascii="Arial" w:eastAsia="Times New Roman" w:hAnsi="Arial" w:cs="Arial"/>
                <w:sz w:val="16"/>
                <w:szCs w:val="16"/>
              </w:rPr>
            </w:pPr>
            <w:r w:rsidRPr="00AB4FED">
              <w:rPr>
                <w:rFonts w:ascii="Arial" w:eastAsia="Times New Roman" w:hAnsi="Arial" w:cs="Arial"/>
                <w:sz w:val="16"/>
                <w:szCs w:val="16"/>
              </w:rPr>
              <w:t>(a)</w:t>
            </w:r>
          </w:p>
        </w:tc>
        <w:tc>
          <w:tcPr>
            <w:tcW w:w="1843" w:type="dxa"/>
          </w:tcPr>
          <w:p w14:paraId="0127B6C0" w14:textId="77777777" w:rsidR="002F1066" w:rsidRPr="00A00870" w:rsidRDefault="002F1066" w:rsidP="002F1066">
            <w:pPr>
              <w:jc w:val="center"/>
              <w:rPr>
                <w:rFonts w:ascii="Arial" w:eastAsia="Times New Roman" w:hAnsi="Arial" w:cs="Arial"/>
                <w:sz w:val="16"/>
                <w:szCs w:val="16"/>
                <w:lang w:val="es-MX"/>
              </w:rPr>
            </w:pPr>
          </w:p>
          <w:p w14:paraId="6B9A8F22" w14:textId="77777777" w:rsidR="002F1066" w:rsidRPr="00A00870" w:rsidRDefault="002F1066" w:rsidP="002F1066">
            <w:pPr>
              <w:jc w:val="center"/>
              <w:rPr>
                <w:rFonts w:ascii="Arial" w:eastAsia="Times New Roman" w:hAnsi="Arial" w:cs="Arial"/>
                <w:sz w:val="16"/>
                <w:szCs w:val="16"/>
                <w:lang w:val="es-MX"/>
              </w:rPr>
            </w:pPr>
            <w:r w:rsidRPr="00A00870">
              <w:rPr>
                <w:rFonts w:ascii="Arial" w:eastAsia="Times New Roman" w:hAnsi="Arial" w:cs="Arial"/>
                <w:sz w:val="16"/>
                <w:szCs w:val="16"/>
                <w:lang w:val="es-MX"/>
              </w:rPr>
              <w:t>Propósito /</w:t>
            </w:r>
          </w:p>
          <w:p w14:paraId="2371EBB6" w14:textId="77777777" w:rsidR="002F1066" w:rsidRPr="00A00870" w:rsidRDefault="002F1066" w:rsidP="002F1066">
            <w:pPr>
              <w:jc w:val="center"/>
              <w:rPr>
                <w:rFonts w:ascii="Arial" w:eastAsia="Times New Roman" w:hAnsi="Arial" w:cs="Arial"/>
                <w:sz w:val="16"/>
                <w:szCs w:val="16"/>
                <w:lang w:val="es-MX"/>
              </w:rPr>
            </w:pPr>
            <w:r w:rsidRPr="00A00870">
              <w:rPr>
                <w:rFonts w:ascii="Arial" w:eastAsia="Times New Roman" w:hAnsi="Arial" w:cs="Arial"/>
                <w:sz w:val="16"/>
                <w:szCs w:val="16"/>
                <w:lang w:val="es-MX"/>
              </w:rPr>
              <w:t>Motivo del</w:t>
            </w:r>
          </w:p>
          <w:p w14:paraId="646C7AC2" w14:textId="77777777" w:rsidR="002F1066" w:rsidRPr="00A00870" w:rsidRDefault="002F1066" w:rsidP="002F1066">
            <w:pPr>
              <w:jc w:val="center"/>
              <w:rPr>
                <w:rFonts w:ascii="Arial" w:eastAsia="Times New Roman" w:hAnsi="Arial" w:cs="Arial"/>
                <w:sz w:val="16"/>
                <w:szCs w:val="16"/>
                <w:lang w:val="es-MX"/>
              </w:rPr>
            </w:pPr>
            <w:r w:rsidRPr="00A00870">
              <w:rPr>
                <w:rFonts w:ascii="Arial" w:eastAsia="Times New Roman" w:hAnsi="Arial" w:cs="Arial"/>
                <w:sz w:val="16"/>
                <w:szCs w:val="16"/>
                <w:lang w:val="es-MX"/>
              </w:rPr>
              <w:t xml:space="preserve">Uso </w:t>
            </w:r>
          </w:p>
          <w:p w14:paraId="30AE55EB" w14:textId="77777777" w:rsidR="002F1066" w:rsidRPr="00A00870" w:rsidRDefault="002F1066" w:rsidP="002F1066">
            <w:pPr>
              <w:jc w:val="center"/>
              <w:rPr>
                <w:rFonts w:ascii="Arial" w:eastAsia="Times New Roman" w:hAnsi="Arial" w:cs="Arial"/>
                <w:sz w:val="16"/>
                <w:szCs w:val="16"/>
                <w:lang w:val="es-MX"/>
              </w:rPr>
            </w:pPr>
          </w:p>
          <w:p w14:paraId="7A80AF47" w14:textId="2B22F25D" w:rsidR="002F1066" w:rsidRPr="002F1066" w:rsidRDefault="002F1066" w:rsidP="002F1066">
            <w:pPr>
              <w:jc w:val="center"/>
              <w:rPr>
                <w:rFonts w:ascii="Arial" w:hAnsi="Arial" w:cs="Arial"/>
                <w:sz w:val="16"/>
                <w:szCs w:val="16"/>
                <w:lang w:val="es-MX"/>
              </w:rPr>
            </w:pPr>
            <w:r w:rsidRPr="00A00870">
              <w:rPr>
                <w:rFonts w:ascii="Arial" w:eastAsia="Times New Roman" w:hAnsi="Arial" w:cs="Arial"/>
                <w:sz w:val="16"/>
                <w:szCs w:val="16"/>
                <w:lang w:val="es-MX"/>
              </w:rPr>
              <w:t>(b)</w:t>
            </w:r>
          </w:p>
        </w:tc>
        <w:tc>
          <w:tcPr>
            <w:tcW w:w="1134" w:type="dxa"/>
          </w:tcPr>
          <w:p w14:paraId="76B89307" w14:textId="77777777" w:rsidR="002F1066" w:rsidRPr="00A00870" w:rsidRDefault="002F1066" w:rsidP="002F1066">
            <w:pPr>
              <w:jc w:val="center"/>
              <w:rPr>
                <w:rFonts w:ascii="Arial" w:eastAsia="Times New Roman" w:hAnsi="Arial" w:cs="Arial"/>
                <w:sz w:val="16"/>
                <w:szCs w:val="16"/>
                <w:lang w:val="es-MX"/>
              </w:rPr>
            </w:pPr>
          </w:p>
          <w:p w14:paraId="21ED6B0E" w14:textId="77777777" w:rsidR="002F1066" w:rsidRPr="00A00870" w:rsidRDefault="002F1066" w:rsidP="002F1066">
            <w:pPr>
              <w:jc w:val="center"/>
              <w:rPr>
                <w:rFonts w:ascii="Arial" w:eastAsia="Times New Roman" w:hAnsi="Arial" w:cs="Arial"/>
                <w:sz w:val="16"/>
                <w:szCs w:val="16"/>
                <w:lang w:val="es-MX"/>
              </w:rPr>
            </w:pPr>
            <w:r w:rsidRPr="00A00870">
              <w:rPr>
                <w:rFonts w:ascii="Arial" w:eastAsia="Times New Roman" w:hAnsi="Arial" w:cs="Arial"/>
                <w:sz w:val="16"/>
                <w:szCs w:val="16"/>
                <w:lang w:val="es-MX"/>
              </w:rPr>
              <w:t>Verificación del Estatus Orgánico</w:t>
            </w:r>
          </w:p>
          <w:p w14:paraId="2C30C723" w14:textId="77777777" w:rsidR="002F1066" w:rsidRPr="00A00870" w:rsidRDefault="002F1066" w:rsidP="002F1066">
            <w:pPr>
              <w:jc w:val="center"/>
              <w:rPr>
                <w:rFonts w:ascii="Arial" w:eastAsia="Times New Roman" w:hAnsi="Arial" w:cs="Arial"/>
                <w:sz w:val="16"/>
                <w:szCs w:val="16"/>
                <w:lang w:val="es-MX"/>
              </w:rPr>
            </w:pPr>
          </w:p>
          <w:p w14:paraId="66545564" w14:textId="77777777" w:rsidR="002F1066" w:rsidRPr="00A00870" w:rsidRDefault="002F1066" w:rsidP="002F1066">
            <w:pPr>
              <w:jc w:val="center"/>
              <w:rPr>
                <w:rFonts w:ascii="Arial" w:eastAsia="Times New Roman" w:hAnsi="Arial" w:cs="Arial"/>
                <w:sz w:val="16"/>
                <w:szCs w:val="16"/>
                <w:lang w:val="es-MX"/>
              </w:rPr>
            </w:pPr>
            <w:proofErr w:type="gramStart"/>
            <w:r w:rsidRPr="00A00870">
              <w:rPr>
                <w:rFonts w:ascii="Arial" w:eastAsia="Times New Roman" w:hAnsi="Arial" w:cs="Arial"/>
                <w:sz w:val="16"/>
                <w:szCs w:val="16"/>
                <w:lang w:val="es-MX"/>
              </w:rPr>
              <w:t>( c</w:t>
            </w:r>
            <w:proofErr w:type="gramEnd"/>
            <w:r w:rsidRPr="00A00870">
              <w:rPr>
                <w:rFonts w:ascii="Arial" w:eastAsia="Times New Roman" w:hAnsi="Arial" w:cs="Arial"/>
                <w:sz w:val="16"/>
                <w:szCs w:val="16"/>
                <w:lang w:val="es-MX"/>
              </w:rPr>
              <w:t xml:space="preserve"> )</w:t>
            </w:r>
          </w:p>
          <w:p w14:paraId="1DE62679" w14:textId="77777777" w:rsidR="002F1066" w:rsidRPr="002F1066" w:rsidRDefault="002F1066" w:rsidP="002F1066">
            <w:pPr>
              <w:jc w:val="center"/>
              <w:rPr>
                <w:rFonts w:ascii="Arial" w:hAnsi="Arial" w:cs="Arial"/>
                <w:sz w:val="16"/>
                <w:szCs w:val="16"/>
                <w:lang w:val="es-MX"/>
              </w:rPr>
            </w:pPr>
          </w:p>
        </w:tc>
        <w:tc>
          <w:tcPr>
            <w:tcW w:w="1701" w:type="dxa"/>
          </w:tcPr>
          <w:p w14:paraId="1E8C6008" w14:textId="77777777" w:rsidR="002F1066" w:rsidRPr="00A00870" w:rsidRDefault="002F1066" w:rsidP="002F1066">
            <w:pPr>
              <w:jc w:val="center"/>
              <w:rPr>
                <w:rFonts w:ascii="Arial" w:eastAsia="Times New Roman" w:hAnsi="Arial" w:cs="Arial"/>
                <w:sz w:val="16"/>
                <w:szCs w:val="16"/>
                <w:lang w:val="es-MX"/>
              </w:rPr>
            </w:pPr>
          </w:p>
          <w:p w14:paraId="0A4CE70E" w14:textId="77777777" w:rsidR="002F1066" w:rsidRPr="00A00870" w:rsidRDefault="002F1066" w:rsidP="002F1066">
            <w:pPr>
              <w:jc w:val="center"/>
              <w:rPr>
                <w:rFonts w:ascii="Arial" w:eastAsia="Times New Roman" w:hAnsi="Arial" w:cs="Arial"/>
                <w:sz w:val="16"/>
                <w:szCs w:val="16"/>
                <w:lang w:val="es-MX"/>
              </w:rPr>
            </w:pPr>
            <w:r w:rsidRPr="00A00870">
              <w:rPr>
                <w:rFonts w:ascii="Arial" w:eastAsia="Times New Roman" w:hAnsi="Arial" w:cs="Arial"/>
                <w:sz w:val="16"/>
                <w:szCs w:val="16"/>
                <w:lang w:val="es-MX"/>
              </w:rPr>
              <w:t>Método de Aplicación</w:t>
            </w:r>
          </w:p>
          <w:p w14:paraId="4348B6E3" w14:textId="77777777" w:rsidR="002F1066" w:rsidRPr="00A00870" w:rsidRDefault="002F1066" w:rsidP="002F1066">
            <w:pPr>
              <w:jc w:val="center"/>
              <w:rPr>
                <w:rFonts w:ascii="Arial" w:eastAsia="Times New Roman" w:hAnsi="Arial" w:cs="Arial"/>
                <w:sz w:val="16"/>
                <w:szCs w:val="16"/>
                <w:lang w:val="es-MX"/>
              </w:rPr>
            </w:pPr>
            <w:r w:rsidRPr="00A00870">
              <w:rPr>
                <w:rFonts w:ascii="Arial" w:eastAsia="Times New Roman" w:hAnsi="Arial" w:cs="Arial"/>
                <w:sz w:val="16"/>
                <w:szCs w:val="16"/>
                <w:lang w:val="es-MX"/>
              </w:rPr>
              <w:t>y</w:t>
            </w:r>
          </w:p>
          <w:p w14:paraId="03C5C81A" w14:textId="579D0226" w:rsidR="002F1066" w:rsidRPr="002F1066" w:rsidRDefault="002F1066" w:rsidP="002F1066">
            <w:pPr>
              <w:jc w:val="center"/>
              <w:rPr>
                <w:rFonts w:ascii="Arial" w:hAnsi="Arial" w:cs="Arial"/>
                <w:sz w:val="16"/>
                <w:szCs w:val="16"/>
                <w:lang w:val="es-MX"/>
              </w:rPr>
            </w:pPr>
            <w:r w:rsidRPr="00A00870">
              <w:rPr>
                <w:rFonts w:ascii="Arial" w:eastAsia="Times New Roman" w:hAnsi="Arial" w:cs="Arial"/>
                <w:sz w:val="16"/>
                <w:szCs w:val="16"/>
                <w:lang w:val="es-MX"/>
              </w:rPr>
              <w:t>Proporción / Cantidad</w:t>
            </w:r>
          </w:p>
        </w:tc>
        <w:tc>
          <w:tcPr>
            <w:tcW w:w="2410" w:type="dxa"/>
            <w:shd w:val="clear" w:color="auto" w:fill="EEECE1" w:themeFill="background2"/>
          </w:tcPr>
          <w:p w14:paraId="14966511" w14:textId="77777777" w:rsidR="002F1066" w:rsidRPr="00A00870" w:rsidRDefault="002F1066" w:rsidP="002F1066">
            <w:pPr>
              <w:jc w:val="center"/>
              <w:rPr>
                <w:lang w:val="es-MX"/>
              </w:rPr>
            </w:pPr>
            <w:r w:rsidRPr="00A00870">
              <w:rPr>
                <w:lang w:val="es-MX"/>
              </w:rPr>
              <w:t xml:space="preserve">Evaluación Bioagricert </w:t>
            </w:r>
          </w:p>
          <w:p w14:paraId="68AFFAC4" w14:textId="77777777" w:rsidR="002F1066" w:rsidRPr="00A00870" w:rsidRDefault="002F1066" w:rsidP="002F1066">
            <w:pPr>
              <w:jc w:val="center"/>
              <w:rPr>
                <w:rFonts w:ascii="Arial" w:hAnsi="Arial" w:cs="Arial"/>
                <w:sz w:val="16"/>
                <w:szCs w:val="16"/>
                <w:lang w:val="es-MX"/>
              </w:rPr>
            </w:pPr>
            <w:r w:rsidRPr="00A00870">
              <w:rPr>
                <w:lang w:val="es-MX"/>
              </w:rPr>
              <w:t>NOP</w:t>
            </w:r>
          </w:p>
          <w:p w14:paraId="423416E2" w14:textId="77777777" w:rsidR="002F1066" w:rsidRPr="00A00870" w:rsidRDefault="002F1066" w:rsidP="002F1066">
            <w:pPr>
              <w:jc w:val="center"/>
              <w:rPr>
                <w:rFonts w:ascii="Arial" w:hAnsi="Arial" w:cs="Arial"/>
                <w:sz w:val="16"/>
                <w:szCs w:val="16"/>
                <w:lang w:val="es-MX"/>
              </w:rPr>
            </w:pPr>
          </w:p>
          <w:p w14:paraId="635EA23C" w14:textId="77777777" w:rsidR="002F1066" w:rsidRPr="00A00870" w:rsidRDefault="002F1066" w:rsidP="002F1066">
            <w:pPr>
              <w:jc w:val="center"/>
              <w:rPr>
                <w:rFonts w:ascii="Arial" w:hAnsi="Arial" w:cs="Arial"/>
                <w:sz w:val="16"/>
                <w:szCs w:val="16"/>
                <w:lang w:val="es-MX"/>
              </w:rPr>
            </w:pPr>
            <w:r w:rsidRPr="00A00870">
              <w:rPr>
                <w:rFonts w:ascii="Arial" w:hAnsi="Arial" w:cs="Arial"/>
                <w:sz w:val="16"/>
                <w:szCs w:val="16"/>
                <w:lang w:val="es-MX"/>
              </w:rPr>
              <w:t xml:space="preserve">Aprobado/no aprobado </w:t>
            </w:r>
          </w:p>
          <w:p w14:paraId="5B9A3D50" w14:textId="4082B23C" w:rsidR="002F1066" w:rsidRPr="00124FA0" w:rsidRDefault="002F1066" w:rsidP="002F1066">
            <w:pPr>
              <w:jc w:val="center"/>
              <w:rPr>
                <w:rFonts w:ascii="Arial" w:hAnsi="Arial" w:cs="Arial"/>
                <w:sz w:val="16"/>
                <w:szCs w:val="16"/>
                <w:lang w:val="en-US"/>
              </w:rPr>
            </w:pPr>
            <w:r w:rsidRPr="00DE3E8F">
              <w:rPr>
                <w:rFonts w:ascii="Arial" w:hAnsi="Arial" w:cs="Arial"/>
                <w:sz w:val="16"/>
                <w:szCs w:val="16"/>
              </w:rPr>
              <w:t xml:space="preserve">Fecha de </w:t>
            </w:r>
            <w:r>
              <w:rPr>
                <w:rFonts w:ascii="Arial" w:hAnsi="Arial" w:cs="Arial"/>
                <w:sz w:val="16"/>
                <w:szCs w:val="16"/>
              </w:rPr>
              <w:t>Evaluació</w:t>
            </w:r>
            <w:r w:rsidRPr="00DE3E8F">
              <w:rPr>
                <w:rFonts w:ascii="Arial" w:hAnsi="Arial" w:cs="Arial"/>
                <w:sz w:val="16"/>
                <w:szCs w:val="16"/>
              </w:rPr>
              <w:t>n</w:t>
            </w:r>
          </w:p>
        </w:tc>
        <w:tc>
          <w:tcPr>
            <w:tcW w:w="2523" w:type="dxa"/>
            <w:shd w:val="clear" w:color="auto" w:fill="EEECE1" w:themeFill="background2"/>
          </w:tcPr>
          <w:p w14:paraId="2367ABFB" w14:textId="77777777" w:rsidR="002F1066" w:rsidRPr="00102FC7" w:rsidRDefault="002F1066" w:rsidP="002F1066">
            <w:pPr>
              <w:jc w:val="center"/>
              <w:rPr>
                <w:lang w:val="es-MX"/>
              </w:rPr>
            </w:pPr>
            <w:r w:rsidRPr="00102FC7">
              <w:rPr>
                <w:lang w:val="es-MX"/>
              </w:rPr>
              <w:t>Evaluación Bioagricert</w:t>
            </w:r>
          </w:p>
          <w:p w14:paraId="5B3D8D7B" w14:textId="77777777" w:rsidR="002F1066" w:rsidRPr="00102FC7" w:rsidRDefault="002F1066" w:rsidP="002F1066">
            <w:pPr>
              <w:jc w:val="center"/>
              <w:rPr>
                <w:lang w:val="es-MX"/>
              </w:rPr>
            </w:pPr>
            <w:r w:rsidRPr="00102FC7">
              <w:rPr>
                <w:lang w:val="es-MX"/>
              </w:rPr>
              <w:t xml:space="preserve">EU/LPO </w:t>
            </w:r>
          </w:p>
          <w:p w14:paraId="63698498" w14:textId="77777777" w:rsidR="002F1066" w:rsidRPr="00102FC7" w:rsidRDefault="002F1066" w:rsidP="002F1066">
            <w:pPr>
              <w:jc w:val="center"/>
              <w:rPr>
                <w:lang w:val="es-MX"/>
              </w:rPr>
            </w:pPr>
          </w:p>
          <w:p w14:paraId="62109E0C" w14:textId="77777777" w:rsidR="002F1066" w:rsidRPr="00102FC7" w:rsidRDefault="002F1066" w:rsidP="002F1066">
            <w:pPr>
              <w:jc w:val="center"/>
              <w:rPr>
                <w:lang w:val="es-MX"/>
              </w:rPr>
            </w:pPr>
            <w:r w:rsidRPr="00102FC7">
              <w:rPr>
                <w:lang w:val="es-MX"/>
              </w:rPr>
              <w:t xml:space="preserve">Aprobado/no aprobado </w:t>
            </w:r>
          </w:p>
          <w:p w14:paraId="2DD12969" w14:textId="328C229A" w:rsidR="002F1066" w:rsidRPr="005F022C" w:rsidRDefault="002F1066" w:rsidP="002F1066">
            <w:pPr>
              <w:jc w:val="center"/>
              <w:rPr>
                <w:rFonts w:ascii="Arial" w:hAnsi="Arial" w:cs="Arial"/>
                <w:color w:val="FF0000"/>
                <w:sz w:val="16"/>
                <w:szCs w:val="16"/>
                <w:lang w:val="en-US"/>
              </w:rPr>
            </w:pPr>
            <w:r w:rsidRPr="00102FC7">
              <w:t>Fecha de Evaluación</w:t>
            </w:r>
          </w:p>
        </w:tc>
      </w:tr>
      <w:tr w:rsidR="00F63682" w:rsidRPr="00F63682" w14:paraId="1A28BBE0" w14:textId="77777777" w:rsidTr="00F63682">
        <w:tc>
          <w:tcPr>
            <w:tcW w:w="1951" w:type="dxa"/>
          </w:tcPr>
          <w:p w14:paraId="2A2EB564" w14:textId="77777777" w:rsidR="00F63682" w:rsidRPr="002054CB" w:rsidRDefault="00F63682" w:rsidP="0030109D">
            <w:pPr>
              <w:rPr>
                <w:lang w:val="en-US"/>
              </w:rPr>
            </w:pPr>
          </w:p>
        </w:tc>
        <w:tc>
          <w:tcPr>
            <w:tcW w:w="1872" w:type="dxa"/>
            <w:gridSpan w:val="2"/>
          </w:tcPr>
          <w:p w14:paraId="5CF17DC4" w14:textId="77777777" w:rsidR="00F63682" w:rsidRPr="002054CB" w:rsidRDefault="00F63682" w:rsidP="0030109D">
            <w:pPr>
              <w:rPr>
                <w:lang w:val="en-US"/>
              </w:rPr>
            </w:pPr>
          </w:p>
        </w:tc>
        <w:tc>
          <w:tcPr>
            <w:tcW w:w="1984" w:type="dxa"/>
          </w:tcPr>
          <w:p w14:paraId="3772AA23" w14:textId="77777777" w:rsidR="00F63682" w:rsidRPr="002054CB" w:rsidRDefault="00F63682" w:rsidP="0030109D">
            <w:pPr>
              <w:rPr>
                <w:lang w:val="en-US"/>
              </w:rPr>
            </w:pPr>
          </w:p>
        </w:tc>
        <w:tc>
          <w:tcPr>
            <w:tcW w:w="1843" w:type="dxa"/>
          </w:tcPr>
          <w:p w14:paraId="44F5C3B3" w14:textId="77777777" w:rsidR="00F63682" w:rsidRPr="002054CB" w:rsidRDefault="00F63682" w:rsidP="0030109D">
            <w:pPr>
              <w:rPr>
                <w:lang w:val="en-US"/>
              </w:rPr>
            </w:pPr>
          </w:p>
        </w:tc>
        <w:tc>
          <w:tcPr>
            <w:tcW w:w="1134" w:type="dxa"/>
          </w:tcPr>
          <w:p w14:paraId="236192B4" w14:textId="77777777" w:rsidR="00F63682" w:rsidRPr="002054CB" w:rsidRDefault="00F63682" w:rsidP="0030109D">
            <w:pPr>
              <w:rPr>
                <w:lang w:val="en-US"/>
              </w:rPr>
            </w:pPr>
          </w:p>
        </w:tc>
        <w:tc>
          <w:tcPr>
            <w:tcW w:w="1701" w:type="dxa"/>
          </w:tcPr>
          <w:p w14:paraId="7145D3B6" w14:textId="77777777" w:rsidR="00F63682" w:rsidRPr="002054CB" w:rsidRDefault="00F63682" w:rsidP="0030109D">
            <w:pPr>
              <w:rPr>
                <w:lang w:val="en-US"/>
              </w:rPr>
            </w:pPr>
          </w:p>
        </w:tc>
        <w:tc>
          <w:tcPr>
            <w:tcW w:w="2410" w:type="dxa"/>
            <w:tcBorders>
              <w:right w:val="single" w:sz="4" w:space="0" w:color="auto"/>
            </w:tcBorders>
            <w:shd w:val="clear" w:color="auto" w:fill="EEECE1" w:themeFill="background2"/>
          </w:tcPr>
          <w:p w14:paraId="1ED7E288" w14:textId="77777777" w:rsidR="00F63682" w:rsidRPr="002054CB" w:rsidRDefault="00F63682" w:rsidP="0030109D">
            <w:pPr>
              <w:rPr>
                <w:lang w:val="en-US"/>
              </w:rPr>
            </w:pPr>
          </w:p>
        </w:tc>
        <w:tc>
          <w:tcPr>
            <w:tcW w:w="2523" w:type="dxa"/>
            <w:tcBorders>
              <w:left w:val="single" w:sz="4" w:space="0" w:color="auto"/>
            </w:tcBorders>
            <w:shd w:val="clear" w:color="auto" w:fill="EEECE1" w:themeFill="background2"/>
          </w:tcPr>
          <w:p w14:paraId="5B1A4728" w14:textId="77777777" w:rsidR="00F63682" w:rsidRPr="005F022C" w:rsidRDefault="00F63682" w:rsidP="0030109D">
            <w:pPr>
              <w:rPr>
                <w:color w:val="FF0000"/>
                <w:lang w:val="en-US"/>
              </w:rPr>
            </w:pPr>
          </w:p>
        </w:tc>
      </w:tr>
      <w:tr w:rsidR="00F63682" w:rsidRPr="00F63682" w14:paraId="5E73F46D" w14:textId="77777777" w:rsidTr="00F63682">
        <w:tc>
          <w:tcPr>
            <w:tcW w:w="1951" w:type="dxa"/>
          </w:tcPr>
          <w:p w14:paraId="27BC3AE5" w14:textId="77777777" w:rsidR="00F63682" w:rsidRPr="002054CB" w:rsidRDefault="00F63682" w:rsidP="0030109D">
            <w:pPr>
              <w:rPr>
                <w:lang w:val="en-US"/>
              </w:rPr>
            </w:pPr>
          </w:p>
        </w:tc>
        <w:tc>
          <w:tcPr>
            <w:tcW w:w="1872" w:type="dxa"/>
            <w:gridSpan w:val="2"/>
          </w:tcPr>
          <w:p w14:paraId="7B2C37B5" w14:textId="77777777" w:rsidR="00F63682" w:rsidRPr="002054CB" w:rsidRDefault="00F63682" w:rsidP="0030109D">
            <w:pPr>
              <w:rPr>
                <w:lang w:val="en-US"/>
              </w:rPr>
            </w:pPr>
          </w:p>
        </w:tc>
        <w:tc>
          <w:tcPr>
            <w:tcW w:w="1984" w:type="dxa"/>
          </w:tcPr>
          <w:p w14:paraId="6A6216C2" w14:textId="77777777" w:rsidR="00F63682" w:rsidRPr="002054CB" w:rsidRDefault="00F63682" w:rsidP="0030109D">
            <w:pPr>
              <w:rPr>
                <w:lang w:val="en-US"/>
              </w:rPr>
            </w:pPr>
          </w:p>
        </w:tc>
        <w:tc>
          <w:tcPr>
            <w:tcW w:w="1843" w:type="dxa"/>
          </w:tcPr>
          <w:p w14:paraId="501001FE" w14:textId="77777777" w:rsidR="00F63682" w:rsidRPr="002054CB" w:rsidRDefault="00F63682" w:rsidP="0030109D">
            <w:pPr>
              <w:rPr>
                <w:lang w:val="en-US"/>
              </w:rPr>
            </w:pPr>
          </w:p>
        </w:tc>
        <w:tc>
          <w:tcPr>
            <w:tcW w:w="1134" w:type="dxa"/>
          </w:tcPr>
          <w:p w14:paraId="11294E3C" w14:textId="77777777" w:rsidR="00F63682" w:rsidRPr="002054CB" w:rsidRDefault="00F63682" w:rsidP="0030109D">
            <w:pPr>
              <w:rPr>
                <w:lang w:val="en-US"/>
              </w:rPr>
            </w:pPr>
          </w:p>
        </w:tc>
        <w:tc>
          <w:tcPr>
            <w:tcW w:w="1701" w:type="dxa"/>
          </w:tcPr>
          <w:p w14:paraId="78AB08EB" w14:textId="77777777" w:rsidR="00F63682" w:rsidRPr="002054CB" w:rsidRDefault="00F63682" w:rsidP="0030109D">
            <w:pPr>
              <w:rPr>
                <w:lang w:val="en-US"/>
              </w:rPr>
            </w:pPr>
          </w:p>
        </w:tc>
        <w:tc>
          <w:tcPr>
            <w:tcW w:w="2410" w:type="dxa"/>
            <w:tcBorders>
              <w:right w:val="single" w:sz="4" w:space="0" w:color="auto"/>
            </w:tcBorders>
            <w:shd w:val="clear" w:color="auto" w:fill="EEECE1" w:themeFill="background2"/>
          </w:tcPr>
          <w:p w14:paraId="54821741" w14:textId="77777777" w:rsidR="00F63682" w:rsidRPr="002054CB" w:rsidRDefault="00F63682" w:rsidP="0030109D">
            <w:pPr>
              <w:rPr>
                <w:lang w:val="en-US"/>
              </w:rPr>
            </w:pPr>
          </w:p>
        </w:tc>
        <w:tc>
          <w:tcPr>
            <w:tcW w:w="2523" w:type="dxa"/>
            <w:tcBorders>
              <w:left w:val="single" w:sz="4" w:space="0" w:color="auto"/>
            </w:tcBorders>
            <w:shd w:val="clear" w:color="auto" w:fill="EEECE1" w:themeFill="background2"/>
          </w:tcPr>
          <w:p w14:paraId="1DC30A6F" w14:textId="77777777" w:rsidR="00F63682" w:rsidRPr="005F022C" w:rsidRDefault="00F63682" w:rsidP="0030109D">
            <w:pPr>
              <w:rPr>
                <w:color w:val="FF0000"/>
                <w:lang w:val="en-US"/>
              </w:rPr>
            </w:pPr>
          </w:p>
        </w:tc>
      </w:tr>
      <w:tr w:rsidR="00F63682" w:rsidRPr="00F63682" w14:paraId="7ECC1A87" w14:textId="77777777" w:rsidTr="00F63682">
        <w:tc>
          <w:tcPr>
            <w:tcW w:w="1951" w:type="dxa"/>
          </w:tcPr>
          <w:p w14:paraId="2174EAF7" w14:textId="77777777" w:rsidR="00F63682" w:rsidRPr="002054CB" w:rsidRDefault="00F63682" w:rsidP="0030109D">
            <w:pPr>
              <w:rPr>
                <w:lang w:val="en-US"/>
              </w:rPr>
            </w:pPr>
          </w:p>
        </w:tc>
        <w:tc>
          <w:tcPr>
            <w:tcW w:w="1872" w:type="dxa"/>
            <w:gridSpan w:val="2"/>
          </w:tcPr>
          <w:p w14:paraId="1D66D8C1" w14:textId="77777777" w:rsidR="00F63682" w:rsidRPr="002054CB" w:rsidRDefault="00F63682" w:rsidP="0030109D">
            <w:pPr>
              <w:rPr>
                <w:lang w:val="en-US"/>
              </w:rPr>
            </w:pPr>
          </w:p>
        </w:tc>
        <w:tc>
          <w:tcPr>
            <w:tcW w:w="1984" w:type="dxa"/>
          </w:tcPr>
          <w:p w14:paraId="0D96217C" w14:textId="77777777" w:rsidR="00F63682" w:rsidRPr="002054CB" w:rsidRDefault="00F63682" w:rsidP="0030109D">
            <w:pPr>
              <w:rPr>
                <w:lang w:val="en-US"/>
              </w:rPr>
            </w:pPr>
          </w:p>
        </w:tc>
        <w:tc>
          <w:tcPr>
            <w:tcW w:w="1843" w:type="dxa"/>
          </w:tcPr>
          <w:p w14:paraId="538F3C75" w14:textId="77777777" w:rsidR="00F63682" w:rsidRPr="002054CB" w:rsidRDefault="00F63682" w:rsidP="0030109D">
            <w:pPr>
              <w:rPr>
                <w:lang w:val="en-US"/>
              </w:rPr>
            </w:pPr>
          </w:p>
        </w:tc>
        <w:tc>
          <w:tcPr>
            <w:tcW w:w="1134" w:type="dxa"/>
          </w:tcPr>
          <w:p w14:paraId="390F2700" w14:textId="77777777" w:rsidR="00F63682" w:rsidRPr="002054CB" w:rsidRDefault="00F63682" w:rsidP="0030109D">
            <w:pPr>
              <w:rPr>
                <w:lang w:val="en-US"/>
              </w:rPr>
            </w:pPr>
          </w:p>
        </w:tc>
        <w:tc>
          <w:tcPr>
            <w:tcW w:w="1701" w:type="dxa"/>
          </w:tcPr>
          <w:p w14:paraId="15580451" w14:textId="77777777" w:rsidR="00F63682" w:rsidRPr="002054CB" w:rsidRDefault="00F63682" w:rsidP="0030109D">
            <w:pPr>
              <w:rPr>
                <w:lang w:val="en-US"/>
              </w:rPr>
            </w:pPr>
          </w:p>
        </w:tc>
        <w:tc>
          <w:tcPr>
            <w:tcW w:w="2410" w:type="dxa"/>
            <w:tcBorders>
              <w:right w:val="single" w:sz="4" w:space="0" w:color="auto"/>
            </w:tcBorders>
            <w:shd w:val="clear" w:color="auto" w:fill="EEECE1" w:themeFill="background2"/>
          </w:tcPr>
          <w:p w14:paraId="6CAA5EAE" w14:textId="77777777" w:rsidR="00F63682" w:rsidRPr="002054CB" w:rsidRDefault="00F63682" w:rsidP="0030109D">
            <w:pPr>
              <w:rPr>
                <w:lang w:val="en-US"/>
              </w:rPr>
            </w:pPr>
          </w:p>
        </w:tc>
        <w:tc>
          <w:tcPr>
            <w:tcW w:w="2523" w:type="dxa"/>
            <w:tcBorders>
              <w:left w:val="single" w:sz="4" w:space="0" w:color="auto"/>
            </w:tcBorders>
            <w:shd w:val="clear" w:color="auto" w:fill="EEECE1" w:themeFill="background2"/>
          </w:tcPr>
          <w:p w14:paraId="5EFF2F72" w14:textId="77777777" w:rsidR="00F63682" w:rsidRPr="005F022C" w:rsidRDefault="00F63682" w:rsidP="0030109D">
            <w:pPr>
              <w:rPr>
                <w:color w:val="FF0000"/>
                <w:lang w:val="en-US"/>
              </w:rPr>
            </w:pPr>
          </w:p>
        </w:tc>
      </w:tr>
      <w:tr w:rsidR="00F63682" w:rsidRPr="00F63682" w14:paraId="724C3AA6" w14:textId="77777777" w:rsidTr="00F63682">
        <w:tc>
          <w:tcPr>
            <w:tcW w:w="1951" w:type="dxa"/>
          </w:tcPr>
          <w:p w14:paraId="77229F61" w14:textId="77777777" w:rsidR="00F63682" w:rsidRPr="002054CB" w:rsidRDefault="00F63682" w:rsidP="0030109D">
            <w:pPr>
              <w:rPr>
                <w:lang w:val="en-US"/>
              </w:rPr>
            </w:pPr>
          </w:p>
        </w:tc>
        <w:tc>
          <w:tcPr>
            <w:tcW w:w="1872" w:type="dxa"/>
            <w:gridSpan w:val="2"/>
          </w:tcPr>
          <w:p w14:paraId="064953A3" w14:textId="77777777" w:rsidR="00F63682" w:rsidRPr="002054CB" w:rsidRDefault="00F63682" w:rsidP="0030109D">
            <w:pPr>
              <w:rPr>
                <w:lang w:val="en-US"/>
              </w:rPr>
            </w:pPr>
          </w:p>
        </w:tc>
        <w:tc>
          <w:tcPr>
            <w:tcW w:w="1984" w:type="dxa"/>
          </w:tcPr>
          <w:p w14:paraId="461A5062" w14:textId="77777777" w:rsidR="00F63682" w:rsidRPr="002054CB" w:rsidRDefault="00F63682" w:rsidP="0030109D">
            <w:pPr>
              <w:rPr>
                <w:lang w:val="en-US"/>
              </w:rPr>
            </w:pPr>
          </w:p>
        </w:tc>
        <w:tc>
          <w:tcPr>
            <w:tcW w:w="1843" w:type="dxa"/>
          </w:tcPr>
          <w:p w14:paraId="7A8A93F8" w14:textId="77777777" w:rsidR="00F63682" w:rsidRPr="002054CB" w:rsidRDefault="00F63682" w:rsidP="0030109D">
            <w:pPr>
              <w:rPr>
                <w:lang w:val="en-US"/>
              </w:rPr>
            </w:pPr>
          </w:p>
        </w:tc>
        <w:tc>
          <w:tcPr>
            <w:tcW w:w="1134" w:type="dxa"/>
          </w:tcPr>
          <w:p w14:paraId="315B7F2A" w14:textId="77777777" w:rsidR="00F63682" w:rsidRPr="002054CB" w:rsidRDefault="00F63682" w:rsidP="0030109D">
            <w:pPr>
              <w:rPr>
                <w:lang w:val="en-US"/>
              </w:rPr>
            </w:pPr>
          </w:p>
        </w:tc>
        <w:tc>
          <w:tcPr>
            <w:tcW w:w="1701" w:type="dxa"/>
          </w:tcPr>
          <w:p w14:paraId="1E2A41A8" w14:textId="77777777" w:rsidR="00F63682" w:rsidRPr="002054CB" w:rsidRDefault="00F63682" w:rsidP="0030109D">
            <w:pPr>
              <w:rPr>
                <w:lang w:val="en-US"/>
              </w:rPr>
            </w:pPr>
          </w:p>
        </w:tc>
        <w:tc>
          <w:tcPr>
            <w:tcW w:w="2410" w:type="dxa"/>
            <w:tcBorders>
              <w:right w:val="single" w:sz="4" w:space="0" w:color="auto"/>
            </w:tcBorders>
            <w:shd w:val="clear" w:color="auto" w:fill="EEECE1" w:themeFill="background2"/>
          </w:tcPr>
          <w:p w14:paraId="562583E0" w14:textId="77777777" w:rsidR="00F63682" w:rsidRPr="002054CB" w:rsidRDefault="00F63682" w:rsidP="0030109D">
            <w:pPr>
              <w:rPr>
                <w:lang w:val="en-US"/>
              </w:rPr>
            </w:pPr>
          </w:p>
        </w:tc>
        <w:tc>
          <w:tcPr>
            <w:tcW w:w="2523" w:type="dxa"/>
            <w:tcBorders>
              <w:left w:val="single" w:sz="4" w:space="0" w:color="auto"/>
            </w:tcBorders>
            <w:shd w:val="clear" w:color="auto" w:fill="EEECE1" w:themeFill="background2"/>
          </w:tcPr>
          <w:p w14:paraId="78410AE7" w14:textId="77777777" w:rsidR="00F63682" w:rsidRPr="005F022C" w:rsidRDefault="00F63682" w:rsidP="0030109D">
            <w:pPr>
              <w:rPr>
                <w:color w:val="FF0000"/>
                <w:lang w:val="en-US"/>
              </w:rPr>
            </w:pPr>
          </w:p>
        </w:tc>
      </w:tr>
      <w:tr w:rsidR="00F63682" w:rsidRPr="00F63682" w14:paraId="4031F5C8" w14:textId="77777777" w:rsidTr="00F63682">
        <w:tc>
          <w:tcPr>
            <w:tcW w:w="1951" w:type="dxa"/>
          </w:tcPr>
          <w:p w14:paraId="7172E086" w14:textId="77777777" w:rsidR="00F63682" w:rsidRPr="002054CB" w:rsidRDefault="00F63682" w:rsidP="0030109D">
            <w:pPr>
              <w:rPr>
                <w:lang w:val="en-US"/>
              </w:rPr>
            </w:pPr>
          </w:p>
        </w:tc>
        <w:tc>
          <w:tcPr>
            <w:tcW w:w="1872" w:type="dxa"/>
            <w:gridSpan w:val="2"/>
          </w:tcPr>
          <w:p w14:paraId="5F1C5603" w14:textId="77777777" w:rsidR="00F63682" w:rsidRPr="002054CB" w:rsidRDefault="00F63682" w:rsidP="0030109D">
            <w:pPr>
              <w:rPr>
                <w:lang w:val="en-US"/>
              </w:rPr>
            </w:pPr>
          </w:p>
        </w:tc>
        <w:tc>
          <w:tcPr>
            <w:tcW w:w="1984" w:type="dxa"/>
          </w:tcPr>
          <w:p w14:paraId="5D1C8921" w14:textId="77777777" w:rsidR="00F63682" w:rsidRPr="002054CB" w:rsidRDefault="00F63682" w:rsidP="0030109D">
            <w:pPr>
              <w:rPr>
                <w:lang w:val="en-US"/>
              </w:rPr>
            </w:pPr>
          </w:p>
        </w:tc>
        <w:tc>
          <w:tcPr>
            <w:tcW w:w="1843" w:type="dxa"/>
          </w:tcPr>
          <w:p w14:paraId="2AC5A13D" w14:textId="77777777" w:rsidR="00F63682" w:rsidRPr="002054CB" w:rsidRDefault="00F63682" w:rsidP="0030109D">
            <w:pPr>
              <w:rPr>
                <w:lang w:val="en-US"/>
              </w:rPr>
            </w:pPr>
          </w:p>
        </w:tc>
        <w:tc>
          <w:tcPr>
            <w:tcW w:w="1134" w:type="dxa"/>
          </w:tcPr>
          <w:p w14:paraId="7AC76A5D" w14:textId="77777777" w:rsidR="00F63682" w:rsidRPr="002054CB" w:rsidRDefault="00F63682" w:rsidP="0030109D">
            <w:pPr>
              <w:rPr>
                <w:lang w:val="en-US"/>
              </w:rPr>
            </w:pPr>
          </w:p>
        </w:tc>
        <w:tc>
          <w:tcPr>
            <w:tcW w:w="1701" w:type="dxa"/>
          </w:tcPr>
          <w:p w14:paraId="4F485D62" w14:textId="77777777" w:rsidR="00F63682" w:rsidRPr="002054CB" w:rsidRDefault="00F63682" w:rsidP="0030109D">
            <w:pPr>
              <w:rPr>
                <w:lang w:val="en-US"/>
              </w:rPr>
            </w:pPr>
          </w:p>
        </w:tc>
        <w:tc>
          <w:tcPr>
            <w:tcW w:w="2410" w:type="dxa"/>
            <w:tcBorders>
              <w:right w:val="single" w:sz="4" w:space="0" w:color="auto"/>
            </w:tcBorders>
            <w:shd w:val="clear" w:color="auto" w:fill="EEECE1" w:themeFill="background2"/>
          </w:tcPr>
          <w:p w14:paraId="26334C26" w14:textId="77777777" w:rsidR="00F63682" w:rsidRPr="002054CB" w:rsidRDefault="00F63682" w:rsidP="0030109D">
            <w:pPr>
              <w:rPr>
                <w:lang w:val="en-US"/>
              </w:rPr>
            </w:pPr>
          </w:p>
        </w:tc>
        <w:tc>
          <w:tcPr>
            <w:tcW w:w="2523" w:type="dxa"/>
            <w:tcBorders>
              <w:left w:val="single" w:sz="4" w:space="0" w:color="auto"/>
            </w:tcBorders>
            <w:shd w:val="clear" w:color="auto" w:fill="EEECE1" w:themeFill="background2"/>
          </w:tcPr>
          <w:p w14:paraId="18FD1597" w14:textId="77777777" w:rsidR="00F63682" w:rsidRPr="005F022C" w:rsidRDefault="00F63682" w:rsidP="0030109D">
            <w:pPr>
              <w:rPr>
                <w:color w:val="FF0000"/>
                <w:lang w:val="en-US"/>
              </w:rPr>
            </w:pPr>
          </w:p>
        </w:tc>
      </w:tr>
      <w:tr w:rsidR="00F63682" w:rsidRPr="00F63682" w14:paraId="022DDA55" w14:textId="77777777" w:rsidTr="00F63682">
        <w:tc>
          <w:tcPr>
            <w:tcW w:w="1951" w:type="dxa"/>
          </w:tcPr>
          <w:p w14:paraId="57AECEC6" w14:textId="77777777" w:rsidR="00F63682" w:rsidRPr="002054CB" w:rsidRDefault="00F63682" w:rsidP="0030109D">
            <w:pPr>
              <w:rPr>
                <w:lang w:val="en-US"/>
              </w:rPr>
            </w:pPr>
          </w:p>
        </w:tc>
        <w:tc>
          <w:tcPr>
            <w:tcW w:w="1872" w:type="dxa"/>
            <w:gridSpan w:val="2"/>
          </w:tcPr>
          <w:p w14:paraId="683F68F4" w14:textId="77777777" w:rsidR="00F63682" w:rsidRPr="002054CB" w:rsidRDefault="00F63682" w:rsidP="0030109D">
            <w:pPr>
              <w:rPr>
                <w:lang w:val="en-US"/>
              </w:rPr>
            </w:pPr>
          </w:p>
        </w:tc>
        <w:tc>
          <w:tcPr>
            <w:tcW w:w="1984" w:type="dxa"/>
          </w:tcPr>
          <w:p w14:paraId="63AA4F7A" w14:textId="77777777" w:rsidR="00F63682" w:rsidRPr="002054CB" w:rsidRDefault="00F63682" w:rsidP="0030109D">
            <w:pPr>
              <w:rPr>
                <w:lang w:val="en-US"/>
              </w:rPr>
            </w:pPr>
          </w:p>
        </w:tc>
        <w:tc>
          <w:tcPr>
            <w:tcW w:w="1843" w:type="dxa"/>
          </w:tcPr>
          <w:p w14:paraId="17B7D84F" w14:textId="77777777" w:rsidR="00F63682" w:rsidRPr="002054CB" w:rsidRDefault="00F63682" w:rsidP="0030109D">
            <w:pPr>
              <w:rPr>
                <w:lang w:val="en-US"/>
              </w:rPr>
            </w:pPr>
          </w:p>
        </w:tc>
        <w:tc>
          <w:tcPr>
            <w:tcW w:w="1134" w:type="dxa"/>
          </w:tcPr>
          <w:p w14:paraId="02F21224" w14:textId="77777777" w:rsidR="00F63682" w:rsidRPr="002054CB" w:rsidRDefault="00F63682" w:rsidP="0030109D">
            <w:pPr>
              <w:rPr>
                <w:lang w:val="en-US"/>
              </w:rPr>
            </w:pPr>
          </w:p>
        </w:tc>
        <w:tc>
          <w:tcPr>
            <w:tcW w:w="1701" w:type="dxa"/>
          </w:tcPr>
          <w:p w14:paraId="1BAE8E7A" w14:textId="77777777" w:rsidR="00F63682" w:rsidRPr="002054CB" w:rsidRDefault="00F63682" w:rsidP="0030109D">
            <w:pPr>
              <w:rPr>
                <w:lang w:val="en-US"/>
              </w:rPr>
            </w:pPr>
          </w:p>
        </w:tc>
        <w:tc>
          <w:tcPr>
            <w:tcW w:w="2410" w:type="dxa"/>
            <w:tcBorders>
              <w:right w:val="single" w:sz="4" w:space="0" w:color="auto"/>
            </w:tcBorders>
            <w:shd w:val="clear" w:color="auto" w:fill="EEECE1" w:themeFill="background2"/>
          </w:tcPr>
          <w:p w14:paraId="129C95EC" w14:textId="77777777" w:rsidR="00F63682" w:rsidRPr="002054CB" w:rsidRDefault="00F63682" w:rsidP="0030109D">
            <w:pPr>
              <w:rPr>
                <w:lang w:val="en-US"/>
              </w:rPr>
            </w:pPr>
          </w:p>
        </w:tc>
        <w:tc>
          <w:tcPr>
            <w:tcW w:w="2523" w:type="dxa"/>
            <w:tcBorders>
              <w:left w:val="single" w:sz="4" w:space="0" w:color="auto"/>
            </w:tcBorders>
            <w:shd w:val="clear" w:color="auto" w:fill="EEECE1" w:themeFill="background2"/>
          </w:tcPr>
          <w:p w14:paraId="1C3040AC" w14:textId="77777777" w:rsidR="00F63682" w:rsidRPr="005F022C" w:rsidRDefault="00F63682" w:rsidP="0030109D">
            <w:pPr>
              <w:rPr>
                <w:color w:val="FF0000"/>
                <w:lang w:val="en-US"/>
              </w:rPr>
            </w:pPr>
          </w:p>
        </w:tc>
      </w:tr>
      <w:tr w:rsidR="00F63682" w:rsidRPr="00F63682" w14:paraId="0CC0C8DE" w14:textId="77777777" w:rsidTr="00F63682">
        <w:tc>
          <w:tcPr>
            <w:tcW w:w="1951" w:type="dxa"/>
          </w:tcPr>
          <w:p w14:paraId="341DAC2C" w14:textId="77777777" w:rsidR="00F63682" w:rsidRPr="002054CB" w:rsidRDefault="00F63682" w:rsidP="0030109D">
            <w:pPr>
              <w:rPr>
                <w:lang w:val="en-US"/>
              </w:rPr>
            </w:pPr>
          </w:p>
        </w:tc>
        <w:tc>
          <w:tcPr>
            <w:tcW w:w="1872" w:type="dxa"/>
            <w:gridSpan w:val="2"/>
          </w:tcPr>
          <w:p w14:paraId="7162DDCA" w14:textId="77777777" w:rsidR="00F63682" w:rsidRPr="002054CB" w:rsidRDefault="00F63682" w:rsidP="0030109D">
            <w:pPr>
              <w:rPr>
                <w:lang w:val="en-US"/>
              </w:rPr>
            </w:pPr>
          </w:p>
        </w:tc>
        <w:tc>
          <w:tcPr>
            <w:tcW w:w="1984" w:type="dxa"/>
          </w:tcPr>
          <w:p w14:paraId="78E37C00" w14:textId="77777777" w:rsidR="00F63682" w:rsidRPr="002054CB" w:rsidRDefault="00F63682" w:rsidP="0030109D">
            <w:pPr>
              <w:rPr>
                <w:lang w:val="en-US"/>
              </w:rPr>
            </w:pPr>
          </w:p>
        </w:tc>
        <w:tc>
          <w:tcPr>
            <w:tcW w:w="1843" w:type="dxa"/>
          </w:tcPr>
          <w:p w14:paraId="4A190250" w14:textId="77777777" w:rsidR="00F63682" w:rsidRPr="002054CB" w:rsidRDefault="00F63682" w:rsidP="0030109D">
            <w:pPr>
              <w:rPr>
                <w:lang w:val="en-US"/>
              </w:rPr>
            </w:pPr>
          </w:p>
        </w:tc>
        <w:tc>
          <w:tcPr>
            <w:tcW w:w="1134" w:type="dxa"/>
          </w:tcPr>
          <w:p w14:paraId="3C7A89B5" w14:textId="77777777" w:rsidR="00F63682" w:rsidRPr="002054CB" w:rsidRDefault="00F63682" w:rsidP="0030109D">
            <w:pPr>
              <w:rPr>
                <w:lang w:val="en-US"/>
              </w:rPr>
            </w:pPr>
          </w:p>
        </w:tc>
        <w:tc>
          <w:tcPr>
            <w:tcW w:w="1701" w:type="dxa"/>
          </w:tcPr>
          <w:p w14:paraId="4401CC01" w14:textId="77777777" w:rsidR="00F63682" w:rsidRPr="002054CB" w:rsidRDefault="00F63682" w:rsidP="0030109D">
            <w:pPr>
              <w:rPr>
                <w:lang w:val="en-US"/>
              </w:rPr>
            </w:pPr>
          </w:p>
        </w:tc>
        <w:tc>
          <w:tcPr>
            <w:tcW w:w="2410" w:type="dxa"/>
            <w:tcBorders>
              <w:right w:val="single" w:sz="4" w:space="0" w:color="auto"/>
            </w:tcBorders>
            <w:shd w:val="clear" w:color="auto" w:fill="EEECE1" w:themeFill="background2"/>
          </w:tcPr>
          <w:p w14:paraId="13FC27BF" w14:textId="77777777" w:rsidR="00F63682" w:rsidRPr="002054CB" w:rsidRDefault="00F63682" w:rsidP="0030109D">
            <w:pPr>
              <w:rPr>
                <w:lang w:val="en-US"/>
              </w:rPr>
            </w:pPr>
          </w:p>
        </w:tc>
        <w:tc>
          <w:tcPr>
            <w:tcW w:w="2523" w:type="dxa"/>
            <w:tcBorders>
              <w:left w:val="single" w:sz="4" w:space="0" w:color="auto"/>
            </w:tcBorders>
            <w:shd w:val="clear" w:color="auto" w:fill="EEECE1" w:themeFill="background2"/>
          </w:tcPr>
          <w:p w14:paraId="4B8D74A5" w14:textId="77777777" w:rsidR="00F63682" w:rsidRPr="005F022C" w:rsidRDefault="00F63682" w:rsidP="0030109D">
            <w:pPr>
              <w:rPr>
                <w:color w:val="FF0000"/>
                <w:lang w:val="en-US"/>
              </w:rPr>
            </w:pPr>
          </w:p>
        </w:tc>
      </w:tr>
      <w:tr w:rsidR="00F63682" w:rsidRPr="00F63682" w14:paraId="0F54A4F8" w14:textId="77777777" w:rsidTr="00F63682">
        <w:tc>
          <w:tcPr>
            <w:tcW w:w="1951" w:type="dxa"/>
          </w:tcPr>
          <w:p w14:paraId="5AE6A7D7" w14:textId="77777777" w:rsidR="00F63682" w:rsidRPr="002054CB" w:rsidRDefault="00F63682" w:rsidP="003C42BF">
            <w:pPr>
              <w:rPr>
                <w:lang w:val="en-US"/>
              </w:rPr>
            </w:pPr>
          </w:p>
        </w:tc>
        <w:tc>
          <w:tcPr>
            <w:tcW w:w="1872" w:type="dxa"/>
            <w:gridSpan w:val="2"/>
          </w:tcPr>
          <w:p w14:paraId="5DC1CFFA" w14:textId="77777777" w:rsidR="00F63682" w:rsidRPr="002054CB" w:rsidRDefault="00F63682" w:rsidP="003C42BF">
            <w:pPr>
              <w:rPr>
                <w:lang w:val="en-US"/>
              </w:rPr>
            </w:pPr>
          </w:p>
        </w:tc>
        <w:tc>
          <w:tcPr>
            <w:tcW w:w="1984" w:type="dxa"/>
          </w:tcPr>
          <w:p w14:paraId="6F5480BC" w14:textId="77777777" w:rsidR="00F63682" w:rsidRPr="002054CB" w:rsidRDefault="00F63682" w:rsidP="003C42BF">
            <w:pPr>
              <w:rPr>
                <w:lang w:val="en-US"/>
              </w:rPr>
            </w:pPr>
          </w:p>
        </w:tc>
        <w:tc>
          <w:tcPr>
            <w:tcW w:w="1843" w:type="dxa"/>
          </w:tcPr>
          <w:p w14:paraId="17DBA11D" w14:textId="77777777" w:rsidR="00F63682" w:rsidRPr="002054CB" w:rsidRDefault="00F63682" w:rsidP="003C42BF">
            <w:pPr>
              <w:rPr>
                <w:lang w:val="en-US"/>
              </w:rPr>
            </w:pPr>
          </w:p>
        </w:tc>
        <w:tc>
          <w:tcPr>
            <w:tcW w:w="1134" w:type="dxa"/>
          </w:tcPr>
          <w:p w14:paraId="5FC08FE7" w14:textId="77777777" w:rsidR="00F63682" w:rsidRPr="002054CB" w:rsidRDefault="00F63682" w:rsidP="003C42BF">
            <w:pPr>
              <w:rPr>
                <w:lang w:val="en-US"/>
              </w:rPr>
            </w:pPr>
          </w:p>
        </w:tc>
        <w:tc>
          <w:tcPr>
            <w:tcW w:w="1701" w:type="dxa"/>
          </w:tcPr>
          <w:p w14:paraId="795D7DDC" w14:textId="77777777" w:rsidR="00F63682" w:rsidRPr="002054CB" w:rsidRDefault="00F63682" w:rsidP="003C42BF">
            <w:pPr>
              <w:rPr>
                <w:lang w:val="en-US"/>
              </w:rPr>
            </w:pPr>
          </w:p>
        </w:tc>
        <w:tc>
          <w:tcPr>
            <w:tcW w:w="2410" w:type="dxa"/>
            <w:tcBorders>
              <w:right w:val="single" w:sz="4" w:space="0" w:color="auto"/>
            </w:tcBorders>
            <w:shd w:val="clear" w:color="auto" w:fill="EEECE1" w:themeFill="background2"/>
          </w:tcPr>
          <w:p w14:paraId="12B2652C" w14:textId="77777777" w:rsidR="00F63682" w:rsidRPr="002054CB" w:rsidRDefault="00F63682" w:rsidP="003C42BF">
            <w:pPr>
              <w:rPr>
                <w:lang w:val="en-US"/>
              </w:rPr>
            </w:pPr>
          </w:p>
        </w:tc>
        <w:tc>
          <w:tcPr>
            <w:tcW w:w="2523" w:type="dxa"/>
            <w:tcBorders>
              <w:left w:val="single" w:sz="4" w:space="0" w:color="auto"/>
            </w:tcBorders>
            <w:shd w:val="clear" w:color="auto" w:fill="EEECE1" w:themeFill="background2"/>
          </w:tcPr>
          <w:p w14:paraId="60E01363" w14:textId="77777777" w:rsidR="00F63682" w:rsidRPr="005F022C" w:rsidRDefault="00F63682" w:rsidP="003C42BF">
            <w:pPr>
              <w:rPr>
                <w:color w:val="FF0000"/>
                <w:lang w:val="en-US"/>
              </w:rPr>
            </w:pPr>
          </w:p>
        </w:tc>
      </w:tr>
      <w:tr w:rsidR="00F63682" w:rsidRPr="00F63682" w14:paraId="2D2310E6" w14:textId="77777777" w:rsidTr="00F63682">
        <w:tc>
          <w:tcPr>
            <w:tcW w:w="1951" w:type="dxa"/>
          </w:tcPr>
          <w:p w14:paraId="3D497611" w14:textId="77777777" w:rsidR="00F63682" w:rsidRPr="002054CB" w:rsidRDefault="00F63682" w:rsidP="003C42BF">
            <w:pPr>
              <w:rPr>
                <w:lang w:val="en-US"/>
              </w:rPr>
            </w:pPr>
          </w:p>
        </w:tc>
        <w:tc>
          <w:tcPr>
            <w:tcW w:w="1872" w:type="dxa"/>
            <w:gridSpan w:val="2"/>
          </w:tcPr>
          <w:p w14:paraId="464337F4" w14:textId="77777777" w:rsidR="00F63682" w:rsidRPr="002054CB" w:rsidRDefault="00F63682" w:rsidP="003C42BF">
            <w:pPr>
              <w:rPr>
                <w:lang w:val="en-US"/>
              </w:rPr>
            </w:pPr>
          </w:p>
        </w:tc>
        <w:tc>
          <w:tcPr>
            <w:tcW w:w="1984" w:type="dxa"/>
          </w:tcPr>
          <w:p w14:paraId="1BC653F3" w14:textId="77777777" w:rsidR="00F63682" w:rsidRPr="002054CB" w:rsidRDefault="00F63682" w:rsidP="003C42BF">
            <w:pPr>
              <w:rPr>
                <w:lang w:val="en-US"/>
              </w:rPr>
            </w:pPr>
          </w:p>
        </w:tc>
        <w:tc>
          <w:tcPr>
            <w:tcW w:w="1843" w:type="dxa"/>
          </w:tcPr>
          <w:p w14:paraId="228F4F9F" w14:textId="77777777" w:rsidR="00F63682" w:rsidRPr="002054CB" w:rsidRDefault="00F63682" w:rsidP="003C42BF">
            <w:pPr>
              <w:rPr>
                <w:lang w:val="en-US"/>
              </w:rPr>
            </w:pPr>
          </w:p>
        </w:tc>
        <w:tc>
          <w:tcPr>
            <w:tcW w:w="1134" w:type="dxa"/>
          </w:tcPr>
          <w:p w14:paraId="6EEE3F08" w14:textId="77777777" w:rsidR="00F63682" w:rsidRPr="002054CB" w:rsidRDefault="00F63682" w:rsidP="003C42BF">
            <w:pPr>
              <w:rPr>
                <w:lang w:val="en-US"/>
              </w:rPr>
            </w:pPr>
          </w:p>
        </w:tc>
        <w:tc>
          <w:tcPr>
            <w:tcW w:w="1701" w:type="dxa"/>
          </w:tcPr>
          <w:p w14:paraId="44F4FF8E" w14:textId="77777777" w:rsidR="00F63682" w:rsidRPr="002054CB" w:rsidRDefault="00F63682" w:rsidP="003C42BF">
            <w:pPr>
              <w:rPr>
                <w:lang w:val="en-US"/>
              </w:rPr>
            </w:pPr>
          </w:p>
        </w:tc>
        <w:tc>
          <w:tcPr>
            <w:tcW w:w="2410" w:type="dxa"/>
            <w:tcBorders>
              <w:right w:val="single" w:sz="4" w:space="0" w:color="auto"/>
            </w:tcBorders>
            <w:shd w:val="clear" w:color="auto" w:fill="EEECE1" w:themeFill="background2"/>
          </w:tcPr>
          <w:p w14:paraId="05FCC8ED" w14:textId="77777777" w:rsidR="00F63682" w:rsidRPr="002054CB" w:rsidRDefault="00F63682" w:rsidP="003C42BF">
            <w:pPr>
              <w:rPr>
                <w:lang w:val="en-US"/>
              </w:rPr>
            </w:pPr>
          </w:p>
        </w:tc>
        <w:tc>
          <w:tcPr>
            <w:tcW w:w="2523" w:type="dxa"/>
            <w:tcBorders>
              <w:left w:val="single" w:sz="4" w:space="0" w:color="auto"/>
            </w:tcBorders>
            <w:shd w:val="clear" w:color="auto" w:fill="EEECE1" w:themeFill="background2"/>
          </w:tcPr>
          <w:p w14:paraId="4DB4D382" w14:textId="77777777" w:rsidR="00F63682" w:rsidRPr="005F022C" w:rsidRDefault="00F63682" w:rsidP="003C42BF">
            <w:pPr>
              <w:rPr>
                <w:color w:val="FF0000"/>
                <w:lang w:val="en-US"/>
              </w:rPr>
            </w:pPr>
          </w:p>
        </w:tc>
      </w:tr>
      <w:tr w:rsidR="00F63682" w:rsidRPr="00F63682" w14:paraId="19088D25" w14:textId="77777777" w:rsidTr="00F63682">
        <w:tc>
          <w:tcPr>
            <w:tcW w:w="1951" w:type="dxa"/>
          </w:tcPr>
          <w:p w14:paraId="354C05E5" w14:textId="77777777" w:rsidR="00F63682" w:rsidRPr="002054CB" w:rsidRDefault="00F63682" w:rsidP="003C42BF">
            <w:pPr>
              <w:rPr>
                <w:lang w:val="en-US"/>
              </w:rPr>
            </w:pPr>
          </w:p>
        </w:tc>
        <w:tc>
          <w:tcPr>
            <w:tcW w:w="1872" w:type="dxa"/>
            <w:gridSpan w:val="2"/>
          </w:tcPr>
          <w:p w14:paraId="408B00D3" w14:textId="77777777" w:rsidR="00F63682" w:rsidRPr="002054CB" w:rsidRDefault="00F63682" w:rsidP="003C42BF">
            <w:pPr>
              <w:rPr>
                <w:lang w:val="en-US"/>
              </w:rPr>
            </w:pPr>
          </w:p>
        </w:tc>
        <w:tc>
          <w:tcPr>
            <w:tcW w:w="1984" w:type="dxa"/>
          </w:tcPr>
          <w:p w14:paraId="2FAB884D" w14:textId="77777777" w:rsidR="00F63682" w:rsidRPr="002054CB" w:rsidRDefault="00F63682" w:rsidP="003C42BF">
            <w:pPr>
              <w:rPr>
                <w:lang w:val="en-US"/>
              </w:rPr>
            </w:pPr>
          </w:p>
        </w:tc>
        <w:tc>
          <w:tcPr>
            <w:tcW w:w="1843" w:type="dxa"/>
          </w:tcPr>
          <w:p w14:paraId="6298D028" w14:textId="77777777" w:rsidR="00F63682" w:rsidRPr="002054CB" w:rsidRDefault="00F63682" w:rsidP="003C42BF">
            <w:pPr>
              <w:rPr>
                <w:lang w:val="en-US"/>
              </w:rPr>
            </w:pPr>
          </w:p>
        </w:tc>
        <w:tc>
          <w:tcPr>
            <w:tcW w:w="1134" w:type="dxa"/>
          </w:tcPr>
          <w:p w14:paraId="1B7674BC" w14:textId="77777777" w:rsidR="00F63682" w:rsidRPr="002054CB" w:rsidRDefault="00F63682" w:rsidP="003C42BF">
            <w:pPr>
              <w:rPr>
                <w:lang w:val="en-US"/>
              </w:rPr>
            </w:pPr>
          </w:p>
        </w:tc>
        <w:tc>
          <w:tcPr>
            <w:tcW w:w="1701" w:type="dxa"/>
          </w:tcPr>
          <w:p w14:paraId="2A6920D9" w14:textId="77777777" w:rsidR="00F63682" w:rsidRPr="002054CB" w:rsidRDefault="00F63682" w:rsidP="003C42BF">
            <w:pPr>
              <w:rPr>
                <w:lang w:val="en-US"/>
              </w:rPr>
            </w:pPr>
          </w:p>
        </w:tc>
        <w:tc>
          <w:tcPr>
            <w:tcW w:w="2410" w:type="dxa"/>
            <w:tcBorders>
              <w:right w:val="single" w:sz="4" w:space="0" w:color="auto"/>
            </w:tcBorders>
            <w:shd w:val="clear" w:color="auto" w:fill="EEECE1" w:themeFill="background2"/>
          </w:tcPr>
          <w:p w14:paraId="1E1DE26D" w14:textId="77777777" w:rsidR="00F63682" w:rsidRPr="002054CB" w:rsidRDefault="00F63682" w:rsidP="003C42BF">
            <w:pPr>
              <w:rPr>
                <w:lang w:val="en-US"/>
              </w:rPr>
            </w:pPr>
          </w:p>
        </w:tc>
        <w:tc>
          <w:tcPr>
            <w:tcW w:w="2523" w:type="dxa"/>
            <w:tcBorders>
              <w:left w:val="single" w:sz="4" w:space="0" w:color="auto"/>
            </w:tcBorders>
            <w:shd w:val="clear" w:color="auto" w:fill="EEECE1" w:themeFill="background2"/>
          </w:tcPr>
          <w:p w14:paraId="7B842EE9" w14:textId="77777777" w:rsidR="00F63682" w:rsidRPr="005F022C" w:rsidRDefault="00F63682" w:rsidP="003C42BF">
            <w:pPr>
              <w:rPr>
                <w:color w:val="FF0000"/>
                <w:lang w:val="en-US"/>
              </w:rPr>
            </w:pPr>
          </w:p>
        </w:tc>
      </w:tr>
      <w:tr w:rsidR="00F63682" w:rsidRPr="00F63682" w14:paraId="1084D4A6" w14:textId="77777777" w:rsidTr="00F63682">
        <w:tc>
          <w:tcPr>
            <w:tcW w:w="1951" w:type="dxa"/>
          </w:tcPr>
          <w:p w14:paraId="781B7883" w14:textId="77777777" w:rsidR="00F63682" w:rsidRPr="002054CB" w:rsidRDefault="00F63682" w:rsidP="00847AA1">
            <w:pPr>
              <w:rPr>
                <w:lang w:val="en-US"/>
              </w:rPr>
            </w:pPr>
          </w:p>
        </w:tc>
        <w:tc>
          <w:tcPr>
            <w:tcW w:w="1872" w:type="dxa"/>
            <w:gridSpan w:val="2"/>
          </w:tcPr>
          <w:p w14:paraId="50EB4302" w14:textId="77777777" w:rsidR="00F63682" w:rsidRPr="002054CB" w:rsidRDefault="00F63682" w:rsidP="00847AA1">
            <w:pPr>
              <w:rPr>
                <w:lang w:val="en-US"/>
              </w:rPr>
            </w:pPr>
          </w:p>
        </w:tc>
        <w:tc>
          <w:tcPr>
            <w:tcW w:w="1984" w:type="dxa"/>
          </w:tcPr>
          <w:p w14:paraId="6C7682A9" w14:textId="77777777" w:rsidR="00F63682" w:rsidRPr="002054CB" w:rsidRDefault="00F63682" w:rsidP="00847AA1">
            <w:pPr>
              <w:rPr>
                <w:lang w:val="en-US"/>
              </w:rPr>
            </w:pPr>
          </w:p>
        </w:tc>
        <w:tc>
          <w:tcPr>
            <w:tcW w:w="1843" w:type="dxa"/>
          </w:tcPr>
          <w:p w14:paraId="197F6C8E" w14:textId="77777777" w:rsidR="00F63682" w:rsidRPr="002054CB" w:rsidRDefault="00F63682" w:rsidP="00847AA1">
            <w:pPr>
              <w:rPr>
                <w:lang w:val="en-US"/>
              </w:rPr>
            </w:pPr>
          </w:p>
        </w:tc>
        <w:tc>
          <w:tcPr>
            <w:tcW w:w="1134" w:type="dxa"/>
          </w:tcPr>
          <w:p w14:paraId="48745170" w14:textId="77777777" w:rsidR="00F63682" w:rsidRPr="002054CB" w:rsidRDefault="00F63682" w:rsidP="00847AA1">
            <w:pPr>
              <w:rPr>
                <w:lang w:val="en-US"/>
              </w:rPr>
            </w:pPr>
          </w:p>
        </w:tc>
        <w:tc>
          <w:tcPr>
            <w:tcW w:w="1701" w:type="dxa"/>
          </w:tcPr>
          <w:p w14:paraId="316504F6" w14:textId="77777777" w:rsidR="00F63682" w:rsidRPr="002054CB" w:rsidRDefault="00F63682" w:rsidP="00847AA1">
            <w:pPr>
              <w:rPr>
                <w:lang w:val="en-US"/>
              </w:rPr>
            </w:pPr>
          </w:p>
        </w:tc>
        <w:tc>
          <w:tcPr>
            <w:tcW w:w="2410" w:type="dxa"/>
            <w:tcBorders>
              <w:right w:val="single" w:sz="4" w:space="0" w:color="auto"/>
            </w:tcBorders>
            <w:shd w:val="clear" w:color="auto" w:fill="EEECE1" w:themeFill="background2"/>
          </w:tcPr>
          <w:p w14:paraId="0B7C31F4" w14:textId="77777777" w:rsidR="00F63682" w:rsidRPr="002054CB" w:rsidRDefault="00F63682" w:rsidP="00847AA1">
            <w:pPr>
              <w:rPr>
                <w:lang w:val="en-US"/>
              </w:rPr>
            </w:pPr>
          </w:p>
        </w:tc>
        <w:tc>
          <w:tcPr>
            <w:tcW w:w="2523" w:type="dxa"/>
            <w:tcBorders>
              <w:left w:val="single" w:sz="4" w:space="0" w:color="auto"/>
            </w:tcBorders>
            <w:shd w:val="clear" w:color="auto" w:fill="EEECE1" w:themeFill="background2"/>
          </w:tcPr>
          <w:p w14:paraId="3695164A" w14:textId="77777777" w:rsidR="00F63682" w:rsidRPr="005F022C" w:rsidRDefault="00F63682" w:rsidP="00847AA1">
            <w:pPr>
              <w:rPr>
                <w:color w:val="FF0000"/>
                <w:lang w:val="en-US"/>
              </w:rPr>
            </w:pPr>
          </w:p>
        </w:tc>
      </w:tr>
      <w:tr w:rsidR="00F63682" w:rsidRPr="00F63682" w14:paraId="72517ECD" w14:textId="77777777" w:rsidTr="00F63682">
        <w:tc>
          <w:tcPr>
            <w:tcW w:w="1951" w:type="dxa"/>
          </w:tcPr>
          <w:p w14:paraId="52DEADE2" w14:textId="77777777" w:rsidR="00F63682" w:rsidRPr="002054CB" w:rsidRDefault="00F63682" w:rsidP="00847AA1">
            <w:pPr>
              <w:rPr>
                <w:lang w:val="en-US"/>
              </w:rPr>
            </w:pPr>
          </w:p>
        </w:tc>
        <w:tc>
          <w:tcPr>
            <w:tcW w:w="1872" w:type="dxa"/>
            <w:gridSpan w:val="2"/>
          </w:tcPr>
          <w:p w14:paraId="43C19F2D" w14:textId="77777777" w:rsidR="00F63682" w:rsidRPr="002054CB" w:rsidRDefault="00F63682" w:rsidP="00847AA1">
            <w:pPr>
              <w:rPr>
                <w:lang w:val="en-US"/>
              </w:rPr>
            </w:pPr>
          </w:p>
        </w:tc>
        <w:tc>
          <w:tcPr>
            <w:tcW w:w="1984" w:type="dxa"/>
          </w:tcPr>
          <w:p w14:paraId="760466A6" w14:textId="77777777" w:rsidR="00F63682" w:rsidRPr="002054CB" w:rsidRDefault="00F63682" w:rsidP="00847AA1">
            <w:pPr>
              <w:rPr>
                <w:lang w:val="en-US"/>
              </w:rPr>
            </w:pPr>
          </w:p>
        </w:tc>
        <w:tc>
          <w:tcPr>
            <w:tcW w:w="1843" w:type="dxa"/>
          </w:tcPr>
          <w:p w14:paraId="21E2DE53" w14:textId="77777777" w:rsidR="00F63682" w:rsidRPr="002054CB" w:rsidRDefault="00F63682" w:rsidP="00847AA1">
            <w:pPr>
              <w:rPr>
                <w:lang w:val="en-US"/>
              </w:rPr>
            </w:pPr>
          </w:p>
        </w:tc>
        <w:tc>
          <w:tcPr>
            <w:tcW w:w="1134" w:type="dxa"/>
          </w:tcPr>
          <w:p w14:paraId="1777DEE9" w14:textId="77777777" w:rsidR="00F63682" w:rsidRPr="002054CB" w:rsidRDefault="00F63682" w:rsidP="00847AA1">
            <w:pPr>
              <w:rPr>
                <w:lang w:val="en-US"/>
              </w:rPr>
            </w:pPr>
          </w:p>
        </w:tc>
        <w:tc>
          <w:tcPr>
            <w:tcW w:w="1701" w:type="dxa"/>
          </w:tcPr>
          <w:p w14:paraId="6CAF526E" w14:textId="77777777" w:rsidR="00F63682" w:rsidRPr="002054CB" w:rsidRDefault="00F63682" w:rsidP="00847AA1">
            <w:pPr>
              <w:rPr>
                <w:lang w:val="en-US"/>
              </w:rPr>
            </w:pPr>
          </w:p>
        </w:tc>
        <w:tc>
          <w:tcPr>
            <w:tcW w:w="2410" w:type="dxa"/>
            <w:tcBorders>
              <w:right w:val="single" w:sz="4" w:space="0" w:color="auto"/>
            </w:tcBorders>
            <w:shd w:val="clear" w:color="auto" w:fill="EEECE1" w:themeFill="background2"/>
          </w:tcPr>
          <w:p w14:paraId="1CFA323C" w14:textId="77777777" w:rsidR="00F63682" w:rsidRPr="002054CB" w:rsidRDefault="00F63682" w:rsidP="00847AA1">
            <w:pPr>
              <w:rPr>
                <w:lang w:val="en-US"/>
              </w:rPr>
            </w:pPr>
          </w:p>
        </w:tc>
        <w:tc>
          <w:tcPr>
            <w:tcW w:w="2523" w:type="dxa"/>
            <w:tcBorders>
              <w:left w:val="single" w:sz="4" w:space="0" w:color="auto"/>
            </w:tcBorders>
            <w:shd w:val="clear" w:color="auto" w:fill="EEECE1" w:themeFill="background2"/>
          </w:tcPr>
          <w:p w14:paraId="4565ED68" w14:textId="77777777" w:rsidR="00F63682" w:rsidRPr="005F022C" w:rsidRDefault="00F63682" w:rsidP="00847AA1">
            <w:pPr>
              <w:rPr>
                <w:color w:val="FF0000"/>
                <w:lang w:val="en-US"/>
              </w:rPr>
            </w:pPr>
          </w:p>
        </w:tc>
      </w:tr>
      <w:tr w:rsidR="00F63682" w:rsidRPr="00F63682" w14:paraId="17B77CF6" w14:textId="77777777" w:rsidTr="00F63682">
        <w:tc>
          <w:tcPr>
            <w:tcW w:w="1951" w:type="dxa"/>
          </w:tcPr>
          <w:p w14:paraId="3B7A7E60" w14:textId="77777777" w:rsidR="00F63682" w:rsidRPr="002054CB" w:rsidRDefault="00F63682" w:rsidP="00847AA1">
            <w:pPr>
              <w:rPr>
                <w:lang w:val="en-US"/>
              </w:rPr>
            </w:pPr>
          </w:p>
        </w:tc>
        <w:tc>
          <w:tcPr>
            <w:tcW w:w="1872" w:type="dxa"/>
            <w:gridSpan w:val="2"/>
          </w:tcPr>
          <w:p w14:paraId="654F051C" w14:textId="77777777" w:rsidR="00F63682" w:rsidRPr="002054CB" w:rsidRDefault="00F63682" w:rsidP="00847AA1">
            <w:pPr>
              <w:rPr>
                <w:lang w:val="en-US"/>
              </w:rPr>
            </w:pPr>
          </w:p>
        </w:tc>
        <w:tc>
          <w:tcPr>
            <w:tcW w:w="1984" w:type="dxa"/>
          </w:tcPr>
          <w:p w14:paraId="2383F404" w14:textId="77777777" w:rsidR="00F63682" w:rsidRPr="002054CB" w:rsidRDefault="00F63682" w:rsidP="00847AA1">
            <w:pPr>
              <w:rPr>
                <w:lang w:val="en-US"/>
              </w:rPr>
            </w:pPr>
          </w:p>
        </w:tc>
        <w:tc>
          <w:tcPr>
            <w:tcW w:w="1843" w:type="dxa"/>
          </w:tcPr>
          <w:p w14:paraId="18350610" w14:textId="77777777" w:rsidR="00F63682" w:rsidRPr="002054CB" w:rsidRDefault="00F63682" w:rsidP="00847AA1">
            <w:pPr>
              <w:rPr>
                <w:lang w:val="en-US"/>
              </w:rPr>
            </w:pPr>
          </w:p>
        </w:tc>
        <w:tc>
          <w:tcPr>
            <w:tcW w:w="1134" w:type="dxa"/>
          </w:tcPr>
          <w:p w14:paraId="453647AA" w14:textId="77777777" w:rsidR="00F63682" w:rsidRPr="002054CB" w:rsidRDefault="00F63682" w:rsidP="00847AA1">
            <w:pPr>
              <w:rPr>
                <w:lang w:val="en-US"/>
              </w:rPr>
            </w:pPr>
          </w:p>
        </w:tc>
        <w:tc>
          <w:tcPr>
            <w:tcW w:w="1701" w:type="dxa"/>
          </w:tcPr>
          <w:p w14:paraId="4E6812E8" w14:textId="77777777" w:rsidR="00F63682" w:rsidRPr="002054CB" w:rsidRDefault="00F63682" w:rsidP="00847AA1">
            <w:pPr>
              <w:rPr>
                <w:lang w:val="en-US"/>
              </w:rPr>
            </w:pPr>
          </w:p>
        </w:tc>
        <w:tc>
          <w:tcPr>
            <w:tcW w:w="2410" w:type="dxa"/>
            <w:tcBorders>
              <w:right w:val="single" w:sz="4" w:space="0" w:color="auto"/>
            </w:tcBorders>
            <w:shd w:val="clear" w:color="auto" w:fill="EEECE1" w:themeFill="background2"/>
          </w:tcPr>
          <w:p w14:paraId="09AA396F" w14:textId="77777777" w:rsidR="00F63682" w:rsidRPr="002054CB" w:rsidRDefault="00F63682" w:rsidP="00847AA1">
            <w:pPr>
              <w:rPr>
                <w:lang w:val="en-US"/>
              </w:rPr>
            </w:pPr>
          </w:p>
        </w:tc>
        <w:tc>
          <w:tcPr>
            <w:tcW w:w="2523" w:type="dxa"/>
            <w:tcBorders>
              <w:left w:val="single" w:sz="4" w:space="0" w:color="auto"/>
            </w:tcBorders>
            <w:shd w:val="clear" w:color="auto" w:fill="EEECE1" w:themeFill="background2"/>
          </w:tcPr>
          <w:p w14:paraId="626A010F" w14:textId="77777777" w:rsidR="00F63682" w:rsidRPr="005F022C" w:rsidRDefault="00F63682" w:rsidP="00847AA1">
            <w:pPr>
              <w:rPr>
                <w:color w:val="FF0000"/>
                <w:lang w:val="en-US"/>
              </w:rPr>
            </w:pPr>
          </w:p>
        </w:tc>
      </w:tr>
      <w:tr w:rsidR="00F63682" w:rsidRPr="00F63682" w14:paraId="342F80BE" w14:textId="77777777" w:rsidTr="00F63682">
        <w:tc>
          <w:tcPr>
            <w:tcW w:w="1951" w:type="dxa"/>
          </w:tcPr>
          <w:p w14:paraId="75419B0B" w14:textId="77777777" w:rsidR="00F63682" w:rsidRPr="002054CB" w:rsidRDefault="00F63682" w:rsidP="00847AA1">
            <w:pPr>
              <w:rPr>
                <w:lang w:val="en-US"/>
              </w:rPr>
            </w:pPr>
          </w:p>
        </w:tc>
        <w:tc>
          <w:tcPr>
            <w:tcW w:w="1872" w:type="dxa"/>
            <w:gridSpan w:val="2"/>
          </w:tcPr>
          <w:p w14:paraId="70E5DF3E" w14:textId="77777777" w:rsidR="00F63682" w:rsidRPr="002054CB" w:rsidRDefault="00F63682" w:rsidP="00847AA1">
            <w:pPr>
              <w:rPr>
                <w:lang w:val="en-US"/>
              </w:rPr>
            </w:pPr>
          </w:p>
        </w:tc>
        <w:tc>
          <w:tcPr>
            <w:tcW w:w="1984" w:type="dxa"/>
          </w:tcPr>
          <w:p w14:paraId="3DB23D3E" w14:textId="77777777" w:rsidR="00F63682" w:rsidRPr="002054CB" w:rsidRDefault="00F63682" w:rsidP="00847AA1">
            <w:pPr>
              <w:rPr>
                <w:lang w:val="en-US"/>
              </w:rPr>
            </w:pPr>
          </w:p>
        </w:tc>
        <w:tc>
          <w:tcPr>
            <w:tcW w:w="1843" w:type="dxa"/>
          </w:tcPr>
          <w:p w14:paraId="79E446C4" w14:textId="77777777" w:rsidR="00F63682" w:rsidRPr="002054CB" w:rsidRDefault="00F63682" w:rsidP="00847AA1">
            <w:pPr>
              <w:rPr>
                <w:lang w:val="en-US"/>
              </w:rPr>
            </w:pPr>
          </w:p>
        </w:tc>
        <w:tc>
          <w:tcPr>
            <w:tcW w:w="1134" w:type="dxa"/>
          </w:tcPr>
          <w:p w14:paraId="457BC5D6" w14:textId="77777777" w:rsidR="00F63682" w:rsidRPr="002054CB" w:rsidRDefault="00F63682" w:rsidP="00847AA1">
            <w:pPr>
              <w:rPr>
                <w:lang w:val="en-US"/>
              </w:rPr>
            </w:pPr>
          </w:p>
        </w:tc>
        <w:tc>
          <w:tcPr>
            <w:tcW w:w="1701" w:type="dxa"/>
          </w:tcPr>
          <w:p w14:paraId="38618DAA" w14:textId="77777777" w:rsidR="00F63682" w:rsidRPr="002054CB" w:rsidRDefault="00F63682" w:rsidP="00847AA1">
            <w:pPr>
              <w:rPr>
                <w:lang w:val="en-US"/>
              </w:rPr>
            </w:pPr>
          </w:p>
        </w:tc>
        <w:tc>
          <w:tcPr>
            <w:tcW w:w="2410" w:type="dxa"/>
            <w:tcBorders>
              <w:right w:val="single" w:sz="4" w:space="0" w:color="auto"/>
            </w:tcBorders>
            <w:shd w:val="clear" w:color="auto" w:fill="EEECE1" w:themeFill="background2"/>
          </w:tcPr>
          <w:p w14:paraId="11849451" w14:textId="77777777" w:rsidR="00F63682" w:rsidRPr="002054CB" w:rsidRDefault="00F63682" w:rsidP="00847AA1">
            <w:pPr>
              <w:rPr>
                <w:lang w:val="en-US"/>
              </w:rPr>
            </w:pPr>
          </w:p>
        </w:tc>
        <w:tc>
          <w:tcPr>
            <w:tcW w:w="2523" w:type="dxa"/>
            <w:tcBorders>
              <w:left w:val="single" w:sz="4" w:space="0" w:color="auto"/>
            </w:tcBorders>
            <w:shd w:val="clear" w:color="auto" w:fill="EEECE1" w:themeFill="background2"/>
          </w:tcPr>
          <w:p w14:paraId="263AADEF" w14:textId="77777777" w:rsidR="00F63682" w:rsidRPr="005F022C" w:rsidRDefault="00F63682" w:rsidP="00847AA1">
            <w:pPr>
              <w:rPr>
                <w:color w:val="FF0000"/>
                <w:lang w:val="en-US"/>
              </w:rPr>
            </w:pPr>
          </w:p>
        </w:tc>
      </w:tr>
      <w:tr w:rsidR="00F63682" w:rsidRPr="00F63682" w14:paraId="2AD34817" w14:textId="77777777" w:rsidTr="00F63682">
        <w:tc>
          <w:tcPr>
            <w:tcW w:w="1951" w:type="dxa"/>
          </w:tcPr>
          <w:p w14:paraId="1D6AC77A" w14:textId="77777777" w:rsidR="00F63682" w:rsidRPr="002054CB" w:rsidRDefault="00F63682" w:rsidP="00847AA1">
            <w:pPr>
              <w:rPr>
                <w:lang w:val="en-US"/>
              </w:rPr>
            </w:pPr>
          </w:p>
        </w:tc>
        <w:tc>
          <w:tcPr>
            <w:tcW w:w="1872" w:type="dxa"/>
            <w:gridSpan w:val="2"/>
          </w:tcPr>
          <w:p w14:paraId="24734D9E" w14:textId="77777777" w:rsidR="00F63682" w:rsidRPr="002054CB" w:rsidRDefault="00F63682" w:rsidP="00847AA1">
            <w:pPr>
              <w:rPr>
                <w:lang w:val="en-US"/>
              </w:rPr>
            </w:pPr>
          </w:p>
        </w:tc>
        <w:tc>
          <w:tcPr>
            <w:tcW w:w="1984" w:type="dxa"/>
          </w:tcPr>
          <w:p w14:paraId="76756602" w14:textId="77777777" w:rsidR="00F63682" w:rsidRPr="002054CB" w:rsidRDefault="00F63682" w:rsidP="00847AA1">
            <w:pPr>
              <w:rPr>
                <w:lang w:val="en-US"/>
              </w:rPr>
            </w:pPr>
          </w:p>
        </w:tc>
        <w:tc>
          <w:tcPr>
            <w:tcW w:w="1843" w:type="dxa"/>
          </w:tcPr>
          <w:p w14:paraId="10D76319" w14:textId="77777777" w:rsidR="00F63682" w:rsidRPr="002054CB" w:rsidRDefault="00F63682" w:rsidP="00847AA1">
            <w:pPr>
              <w:rPr>
                <w:lang w:val="en-US"/>
              </w:rPr>
            </w:pPr>
          </w:p>
        </w:tc>
        <w:tc>
          <w:tcPr>
            <w:tcW w:w="1134" w:type="dxa"/>
          </w:tcPr>
          <w:p w14:paraId="3201800A" w14:textId="77777777" w:rsidR="00F63682" w:rsidRPr="002054CB" w:rsidRDefault="00F63682" w:rsidP="00847AA1">
            <w:pPr>
              <w:rPr>
                <w:lang w:val="en-US"/>
              </w:rPr>
            </w:pPr>
          </w:p>
        </w:tc>
        <w:tc>
          <w:tcPr>
            <w:tcW w:w="1701" w:type="dxa"/>
          </w:tcPr>
          <w:p w14:paraId="7E99BDD2" w14:textId="77777777" w:rsidR="00F63682" w:rsidRPr="002054CB" w:rsidRDefault="00F63682" w:rsidP="00847AA1">
            <w:pPr>
              <w:rPr>
                <w:lang w:val="en-US"/>
              </w:rPr>
            </w:pPr>
          </w:p>
        </w:tc>
        <w:tc>
          <w:tcPr>
            <w:tcW w:w="2410" w:type="dxa"/>
            <w:tcBorders>
              <w:right w:val="single" w:sz="4" w:space="0" w:color="auto"/>
            </w:tcBorders>
            <w:shd w:val="clear" w:color="auto" w:fill="EEECE1" w:themeFill="background2"/>
          </w:tcPr>
          <w:p w14:paraId="6B141859" w14:textId="77777777" w:rsidR="00F63682" w:rsidRPr="002054CB" w:rsidRDefault="00F63682" w:rsidP="00847AA1">
            <w:pPr>
              <w:rPr>
                <w:lang w:val="en-US"/>
              </w:rPr>
            </w:pPr>
          </w:p>
        </w:tc>
        <w:tc>
          <w:tcPr>
            <w:tcW w:w="2523" w:type="dxa"/>
            <w:tcBorders>
              <w:left w:val="single" w:sz="4" w:space="0" w:color="auto"/>
            </w:tcBorders>
            <w:shd w:val="clear" w:color="auto" w:fill="EEECE1" w:themeFill="background2"/>
          </w:tcPr>
          <w:p w14:paraId="7CF7004B" w14:textId="77777777" w:rsidR="00F63682" w:rsidRPr="005F022C" w:rsidRDefault="00F63682" w:rsidP="00847AA1">
            <w:pPr>
              <w:rPr>
                <w:color w:val="FF0000"/>
                <w:lang w:val="en-US"/>
              </w:rPr>
            </w:pPr>
          </w:p>
        </w:tc>
      </w:tr>
      <w:tr w:rsidR="00F63682" w:rsidRPr="00F63682" w14:paraId="546D7E90" w14:textId="77777777" w:rsidTr="00F63682">
        <w:tc>
          <w:tcPr>
            <w:tcW w:w="1951" w:type="dxa"/>
          </w:tcPr>
          <w:p w14:paraId="0681642A" w14:textId="77777777" w:rsidR="00F63682" w:rsidRPr="002054CB" w:rsidRDefault="00F63682" w:rsidP="00847AA1">
            <w:pPr>
              <w:rPr>
                <w:lang w:val="en-US"/>
              </w:rPr>
            </w:pPr>
          </w:p>
        </w:tc>
        <w:tc>
          <w:tcPr>
            <w:tcW w:w="1872" w:type="dxa"/>
            <w:gridSpan w:val="2"/>
          </w:tcPr>
          <w:p w14:paraId="2CEC4F83" w14:textId="77777777" w:rsidR="00F63682" w:rsidRPr="002054CB" w:rsidRDefault="00F63682" w:rsidP="00847AA1">
            <w:pPr>
              <w:rPr>
                <w:lang w:val="en-US"/>
              </w:rPr>
            </w:pPr>
          </w:p>
        </w:tc>
        <w:tc>
          <w:tcPr>
            <w:tcW w:w="1984" w:type="dxa"/>
          </w:tcPr>
          <w:p w14:paraId="00B32D89" w14:textId="77777777" w:rsidR="00F63682" w:rsidRPr="002054CB" w:rsidRDefault="00F63682" w:rsidP="00847AA1">
            <w:pPr>
              <w:rPr>
                <w:lang w:val="en-US"/>
              </w:rPr>
            </w:pPr>
          </w:p>
        </w:tc>
        <w:tc>
          <w:tcPr>
            <w:tcW w:w="1843" w:type="dxa"/>
          </w:tcPr>
          <w:p w14:paraId="74E6852F" w14:textId="77777777" w:rsidR="00F63682" w:rsidRPr="002054CB" w:rsidRDefault="00F63682" w:rsidP="00847AA1">
            <w:pPr>
              <w:rPr>
                <w:lang w:val="en-US"/>
              </w:rPr>
            </w:pPr>
          </w:p>
        </w:tc>
        <w:tc>
          <w:tcPr>
            <w:tcW w:w="1134" w:type="dxa"/>
          </w:tcPr>
          <w:p w14:paraId="4A90408E" w14:textId="77777777" w:rsidR="00F63682" w:rsidRPr="002054CB" w:rsidRDefault="00F63682" w:rsidP="00847AA1">
            <w:pPr>
              <w:rPr>
                <w:lang w:val="en-US"/>
              </w:rPr>
            </w:pPr>
          </w:p>
        </w:tc>
        <w:tc>
          <w:tcPr>
            <w:tcW w:w="1701" w:type="dxa"/>
          </w:tcPr>
          <w:p w14:paraId="1B095CEF" w14:textId="77777777" w:rsidR="00F63682" w:rsidRPr="002054CB" w:rsidRDefault="00F63682" w:rsidP="00847AA1">
            <w:pPr>
              <w:rPr>
                <w:lang w:val="en-US"/>
              </w:rPr>
            </w:pPr>
          </w:p>
        </w:tc>
        <w:tc>
          <w:tcPr>
            <w:tcW w:w="2410" w:type="dxa"/>
            <w:tcBorders>
              <w:right w:val="single" w:sz="4" w:space="0" w:color="auto"/>
            </w:tcBorders>
            <w:shd w:val="clear" w:color="auto" w:fill="EEECE1" w:themeFill="background2"/>
          </w:tcPr>
          <w:p w14:paraId="513EEC07" w14:textId="77777777" w:rsidR="00F63682" w:rsidRPr="002054CB" w:rsidRDefault="00F63682" w:rsidP="00847AA1">
            <w:pPr>
              <w:rPr>
                <w:lang w:val="en-US"/>
              </w:rPr>
            </w:pPr>
          </w:p>
        </w:tc>
        <w:tc>
          <w:tcPr>
            <w:tcW w:w="2523" w:type="dxa"/>
            <w:tcBorders>
              <w:left w:val="single" w:sz="4" w:space="0" w:color="auto"/>
            </w:tcBorders>
            <w:shd w:val="clear" w:color="auto" w:fill="EEECE1" w:themeFill="background2"/>
          </w:tcPr>
          <w:p w14:paraId="75F1B303" w14:textId="77777777" w:rsidR="00F63682" w:rsidRPr="005F022C" w:rsidRDefault="00F63682" w:rsidP="00847AA1">
            <w:pPr>
              <w:rPr>
                <w:color w:val="FF0000"/>
                <w:lang w:val="en-US"/>
              </w:rPr>
            </w:pPr>
          </w:p>
        </w:tc>
      </w:tr>
      <w:tr w:rsidR="00F63682" w:rsidRPr="00F63682" w14:paraId="10991A66" w14:textId="77777777" w:rsidTr="00F63682">
        <w:tc>
          <w:tcPr>
            <w:tcW w:w="1951" w:type="dxa"/>
          </w:tcPr>
          <w:p w14:paraId="079D398D" w14:textId="77777777" w:rsidR="00F63682" w:rsidRPr="002054CB" w:rsidRDefault="00F63682" w:rsidP="00847AA1">
            <w:pPr>
              <w:rPr>
                <w:lang w:val="en-US"/>
              </w:rPr>
            </w:pPr>
          </w:p>
        </w:tc>
        <w:tc>
          <w:tcPr>
            <w:tcW w:w="1872" w:type="dxa"/>
            <w:gridSpan w:val="2"/>
          </w:tcPr>
          <w:p w14:paraId="35B58488" w14:textId="77777777" w:rsidR="00F63682" w:rsidRPr="002054CB" w:rsidRDefault="00F63682" w:rsidP="00847AA1">
            <w:pPr>
              <w:rPr>
                <w:lang w:val="en-US"/>
              </w:rPr>
            </w:pPr>
          </w:p>
        </w:tc>
        <w:tc>
          <w:tcPr>
            <w:tcW w:w="1984" w:type="dxa"/>
          </w:tcPr>
          <w:p w14:paraId="0FAA12A0" w14:textId="77777777" w:rsidR="00F63682" w:rsidRPr="002054CB" w:rsidRDefault="00F63682" w:rsidP="00847AA1">
            <w:pPr>
              <w:rPr>
                <w:lang w:val="en-US"/>
              </w:rPr>
            </w:pPr>
          </w:p>
        </w:tc>
        <w:tc>
          <w:tcPr>
            <w:tcW w:w="1843" w:type="dxa"/>
          </w:tcPr>
          <w:p w14:paraId="0A9946F7" w14:textId="77777777" w:rsidR="00F63682" w:rsidRPr="002054CB" w:rsidRDefault="00F63682" w:rsidP="00847AA1">
            <w:pPr>
              <w:rPr>
                <w:lang w:val="en-US"/>
              </w:rPr>
            </w:pPr>
          </w:p>
        </w:tc>
        <w:tc>
          <w:tcPr>
            <w:tcW w:w="1134" w:type="dxa"/>
          </w:tcPr>
          <w:p w14:paraId="3544261B" w14:textId="77777777" w:rsidR="00F63682" w:rsidRPr="002054CB" w:rsidRDefault="00F63682" w:rsidP="00847AA1">
            <w:pPr>
              <w:rPr>
                <w:lang w:val="en-US"/>
              </w:rPr>
            </w:pPr>
          </w:p>
        </w:tc>
        <w:tc>
          <w:tcPr>
            <w:tcW w:w="1701" w:type="dxa"/>
          </w:tcPr>
          <w:p w14:paraId="1276B260" w14:textId="77777777" w:rsidR="00F63682" w:rsidRPr="002054CB" w:rsidRDefault="00F63682" w:rsidP="00847AA1">
            <w:pPr>
              <w:rPr>
                <w:lang w:val="en-US"/>
              </w:rPr>
            </w:pPr>
          </w:p>
        </w:tc>
        <w:tc>
          <w:tcPr>
            <w:tcW w:w="2410" w:type="dxa"/>
            <w:tcBorders>
              <w:right w:val="single" w:sz="4" w:space="0" w:color="auto"/>
            </w:tcBorders>
            <w:shd w:val="clear" w:color="auto" w:fill="EEECE1" w:themeFill="background2"/>
          </w:tcPr>
          <w:p w14:paraId="6EA5DB2C" w14:textId="77777777" w:rsidR="00F63682" w:rsidRPr="002054CB" w:rsidRDefault="00F63682" w:rsidP="00847AA1">
            <w:pPr>
              <w:rPr>
                <w:lang w:val="en-US"/>
              </w:rPr>
            </w:pPr>
          </w:p>
        </w:tc>
        <w:tc>
          <w:tcPr>
            <w:tcW w:w="2523" w:type="dxa"/>
            <w:tcBorders>
              <w:left w:val="single" w:sz="4" w:space="0" w:color="auto"/>
            </w:tcBorders>
            <w:shd w:val="clear" w:color="auto" w:fill="EEECE1" w:themeFill="background2"/>
          </w:tcPr>
          <w:p w14:paraId="6BD62011" w14:textId="77777777" w:rsidR="00F63682" w:rsidRPr="005F022C" w:rsidRDefault="00F63682" w:rsidP="00847AA1">
            <w:pPr>
              <w:rPr>
                <w:color w:val="FF0000"/>
                <w:lang w:val="en-US"/>
              </w:rPr>
            </w:pPr>
          </w:p>
        </w:tc>
      </w:tr>
    </w:tbl>
    <w:p w14:paraId="5C967606" w14:textId="77777777" w:rsidR="00054989" w:rsidRDefault="00054989" w:rsidP="00782F29">
      <w:pPr>
        <w:spacing w:after="0" w:line="240" w:lineRule="auto"/>
        <w:rPr>
          <w:rFonts w:ascii="Arial" w:eastAsia="Times New Roman" w:hAnsi="Arial" w:cs="Arial"/>
          <w:b/>
          <w:lang w:val="en-US"/>
        </w:rPr>
      </w:pPr>
    </w:p>
    <w:p w14:paraId="45A9058F" w14:textId="1A3D0E69" w:rsidR="002F1066" w:rsidRDefault="002F1066" w:rsidP="00054989">
      <w:pPr>
        <w:jc w:val="center"/>
        <w:rPr>
          <w:lang w:val="en-US"/>
        </w:rPr>
      </w:pPr>
      <w:proofErr w:type="spellStart"/>
      <w:r w:rsidRPr="002F1066">
        <w:rPr>
          <w:lang w:val="en-US"/>
        </w:rPr>
        <w:t>firma</w:t>
      </w:r>
      <w:proofErr w:type="spellEnd"/>
      <w:r w:rsidRPr="002F1066">
        <w:rPr>
          <w:lang w:val="en-US"/>
        </w:rPr>
        <w:t xml:space="preserve">:                                                       </w:t>
      </w:r>
      <w:proofErr w:type="spellStart"/>
      <w:r w:rsidRPr="002F1066">
        <w:rPr>
          <w:lang w:val="en-US"/>
        </w:rPr>
        <w:t>fecha</w:t>
      </w:r>
      <w:proofErr w:type="spellEnd"/>
      <w:r w:rsidRPr="002F1066">
        <w:rPr>
          <w:lang w:val="en-US"/>
        </w:rPr>
        <w:t>:                                                                           Página:</w:t>
      </w:r>
    </w:p>
    <w:p w14:paraId="28DCC1C4" w14:textId="77777777" w:rsidR="00E17A54" w:rsidRDefault="00E17A54" w:rsidP="00054989">
      <w:pPr>
        <w:jc w:val="center"/>
        <w:rPr>
          <w:rFonts w:ascii="Arial" w:eastAsia="Times New Roman" w:hAnsi="Arial" w:cs="Arial"/>
          <w:b/>
          <w:sz w:val="28"/>
          <w:szCs w:val="28"/>
          <w:lang w:val="es-MX"/>
        </w:rPr>
      </w:pPr>
    </w:p>
    <w:p w14:paraId="4A851AB9" w14:textId="756117D8" w:rsidR="00054989" w:rsidRPr="00346B56" w:rsidRDefault="009B7EA0" w:rsidP="00054989">
      <w:pPr>
        <w:jc w:val="center"/>
        <w:rPr>
          <w:rFonts w:ascii="Arial" w:eastAsia="Times New Roman" w:hAnsi="Arial" w:cs="Arial"/>
          <w:b/>
          <w:sz w:val="28"/>
          <w:szCs w:val="28"/>
          <w:lang w:val="es-MX"/>
        </w:rPr>
      </w:pPr>
      <w:r w:rsidRPr="009B7EA0">
        <w:rPr>
          <w:rFonts w:ascii="Arial" w:eastAsia="Times New Roman" w:hAnsi="Arial" w:cs="Arial"/>
          <w:b/>
          <w:sz w:val="28"/>
          <w:szCs w:val="28"/>
          <w:lang w:val="es-MX"/>
        </w:rPr>
        <w:lastRenderedPageBreak/>
        <w:t>Instrucciones</w:t>
      </w:r>
      <w:r>
        <w:rPr>
          <w:rFonts w:ascii="Arial" w:eastAsia="Times New Roman" w:hAnsi="Arial" w:cs="Arial"/>
          <w:b/>
          <w:sz w:val="28"/>
          <w:szCs w:val="28"/>
          <w:lang w:val="es-MX"/>
        </w:rPr>
        <w:t>:</w:t>
      </w:r>
      <w:r w:rsidR="00054989" w:rsidRPr="00346B56">
        <w:rPr>
          <w:rFonts w:ascii="Arial" w:eastAsia="Times New Roman" w:hAnsi="Arial" w:cs="Arial"/>
          <w:b/>
          <w:sz w:val="28"/>
          <w:szCs w:val="28"/>
          <w:lang w:val="es-MX"/>
        </w:rPr>
        <w:t xml:space="preserve"> </w:t>
      </w:r>
    </w:p>
    <w:p w14:paraId="1F9679F1" w14:textId="77777777" w:rsidR="00346B56" w:rsidRPr="000C600A" w:rsidRDefault="00346B56" w:rsidP="00346B56">
      <w:pPr>
        <w:pStyle w:val="Prrafodelista"/>
        <w:numPr>
          <w:ilvl w:val="0"/>
          <w:numId w:val="8"/>
        </w:numPr>
        <w:spacing w:after="0" w:line="240" w:lineRule="auto"/>
        <w:rPr>
          <w:rFonts w:ascii="Arial" w:eastAsia="Times New Roman" w:hAnsi="Arial" w:cs="Arial"/>
          <w:b/>
          <w:sz w:val="24"/>
          <w:szCs w:val="24"/>
          <w:lang w:val="en-US"/>
        </w:rPr>
      </w:pPr>
      <w:r w:rsidRPr="000C600A">
        <w:rPr>
          <w:rFonts w:ascii="Arial" w:eastAsia="Times New Roman" w:hAnsi="Arial" w:cs="Arial"/>
          <w:b/>
          <w:sz w:val="24"/>
          <w:szCs w:val="24"/>
          <w:lang w:val="en-US"/>
        </w:rPr>
        <w:t>List</w:t>
      </w:r>
      <w:r>
        <w:rPr>
          <w:rFonts w:ascii="Arial" w:eastAsia="Times New Roman" w:hAnsi="Arial" w:cs="Arial"/>
          <w:b/>
          <w:sz w:val="24"/>
          <w:szCs w:val="24"/>
          <w:lang w:val="en-US"/>
        </w:rPr>
        <w:t>a de</w:t>
      </w:r>
      <w:r w:rsidRPr="000C600A">
        <w:rPr>
          <w:rFonts w:ascii="Arial" w:eastAsia="Times New Roman" w:hAnsi="Arial" w:cs="Arial"/>
          <w:b/>
          <w:sz w:val="24"/>
          <w:szCs w:val="24"/>
          <w:lang w:val="en-US"/>
        </w:rPr>
        <w:t xml:space="preserve"> </w:t>
      </w:r>
      <w:proofErr w:type="spellStart"/>
      <w:r>
        <w:rPr>
          <w:rFonts w:ascii="Arial" w:eastAsia="Times New Roman" w:hAnsi="Arial" w:cs="Arial"/>
          <w:b/>
          <w:sz w:val="24"/>
          <w:szCs w:val="24"/>
          <w:lang w:val="en-US"/>
        </w:rPr>
        <w:t>In</w:t>
      </w:r>
      <w:r w:rsidRPr="000C600A">
        <w:rPr>
          <w:rFonts w:ascii="Arial" w:eastAsia="Times New Roman" w:hAnsi="Arial" w:cs="Arial"/>
          <w:b/>
          <w:sz w:val="24"/>
          <w:szCs w:val="24"/>
          <w:lang w:val="en-US"/>
        </w:rPr>
        <w:t>s</w:t>
      </w:r>
      <w:r>
        <w:rPr>
          <w:rFonts w:ascii="Arial" w:eastAsia="Times New Roman" w:hAnsi="Arial" w:cs="Arial"/>
          <w:b/>
          <w:sz w:val="24"/>
          <w:szCs w:val="24"/>
          <w:lang w:val="en-US"/>
        </w:rPr>
        <w:t>umos</w:t>
      </w:r>
      <w:proofErr w:type="spellEnd"/>
      <w:r w:rsidRPr="000C600A">
        <w:rPr>
          <w:rFonts w:ascii="Arial" w:eastAsia="Times New Roman" w:hAnsi="Arial" w:cs="Arial"/>
          <w:b/>
          <w:sz w:val="24"/>
          <w:szCs w:val="24"/>
          <w:lang w:val="en-US"/>
        </w:rPr>
        <w:t xml:space="preserve"> </w:t>
      </w:r>
    </w:p>
    <w:p w14:paraId="6AD0D9F5" w14:textId="77777777" w:rsidR="00346B56" w:rsidRPr="0044525F" w:rsidRDefault="00346B56" w:rsidP="00346B56">
      <w:pPr>
        <w:pStyle w:val="Textoindependiente"/>
        <w:jc w:val="left"/>
        <w:rPr>
          <w:rFonts w:ascii="Arial" w:hAnsi="Arial" w:cs="Arial"/>
          <w:b w:val="0"/>
          <w:sz w:val="18"/>
          <w:szCs w:val="18"/>
        </w:rPr>
      </w:pPr>
      <w:r w:rsidRPr="00A00870">
        <w:rPr>
          <w:rFonts w:ascii="Arial" w:hAnsi="Arial" w:cs="Arial"/>
          <w:b w:val="0"/>
          <w:sz w:val="18"/>
          <w:szCs w:val="18"/>
          <w:lang w:val="es-MX"/>
        </w:rPr>
        <w:t xml:space="preserve">El operador debe entregar a </w:t>
      </w:r>
      <w:proofErr w:type="spellStart"/>
      <w:r w:rsidRPr="00A00870">
        <w:rPr>
          <w:rFonts w:ascii="Arial" w:hAnsi="Arial" w:cs="Arial"/>
          <w:b w:val="0"/>
          <w:sz w:val="18"/>
          <w:szCs w:val="18"/>
          <w:lang w:val="es-MX"/>
        </w:rPr>
        <w:t>Bioagricert</w:t>
      </w:r>
      <w:proofErr w:type="spellEnd"/>
      <w:r w:rsidRPr="00A00870">
        <w:rPr>
          <w:rFonts w:ascii="Arial" w:hAnsi="Arial" w:cs="Arial"/>
          <w:b w:val="0"/>
          <w:sz w:val="18"/>
          <w:szCs w:val="18"/>
          <w:lang w:val="es-MX"/>
        </w:rPr>
        <w:t>/</w:t>
      </w:r>
      <w:proofErr w:type="spellStart"/>
      <w:proofErr w:type="gramStart"/>
      <w:r w:rsidRPr="00A00870">
        <w:rPr>
          <w:rFonts w:ascii="Arial" w:hAnsi="Arial" w:cs="Arial"/>
          <w:b w:val="0"/>
          <w:sz w:val="18"/>
          <w:szCs w:val="18"/>
          <w:lang w:val="es-MX"/>
        </w:rPr>
        <w:t>Agricert</w:t>
      </w:r>
      <w:proofErr w:type="spellEnd"/>
      <w:r w:rsidRPr="00A00870">
        <w:rPr>
          <w:rFonts w:ascii="Arial" w:hAnsi="Arial" w:cs="Arial"/>
          <w:b w:val="0"/>
          <w:sz w:val="18"/>
          <w:szCs w:val="18"/>
          <w:lang w:val="es-MX"/>
        </w:rPr>
        <w:t xml:space="preserve">  una</w:t>
      </w:r>
      <w:proofErr w:type="gramEnd"/>
      <w:r w:rsidRPr="00A00870">
        <w:rPr>
          <w:rFonts w:ascii="Arial" w:hAnsi="Arial" w:cs="Arial"/>
          <w:b w:val="0"/>
          <w:sz w:val="18"/>
          <w:szCs w:val="18"/>
          <w:lang w:val="es-MX"/>
        </w:rPr>
        <w:t xml:space="preserve">  lista de cada substancia utilizada como insumo (input) de producción </w:t>
      </w:r>
      <w:proofErr w:type="gramStart"/>
      <w:r w:rsidRPr="00A00870">
        <w:rPr>
          <w:rFonts w:ascii="Arial" w:hAnsi="Arial" w:cs="Arial"/>
          <w:b w:val="0"/>
          <w:sz w:val="18"/>
          <w:szCs w:val="18"/>
          <w:lang w:val="es-MX"/>
        </w:rPr>
        <w:t>( compostas</w:t>
      </w:r>
      <w:proofErr w:type="gramEnd"/>
      <w:r w:rsidRPr="00A00870">
        <w:rPr>
          <w:rFonts w:ascii="Arial" w:hAnsi="Arial" w:cs="Arial"/>
          <w:b w:val="0"/>
          <w:sz w:val="18"/>
          <w:szCs w:val="18"/>
          <w:lang w:val="es-MX"/>
        </w:rPr>
        <w:t xml:space="preserve">, fertilizantes, insecticidas, fungicidas, </w:t>
      </w:r>
      <w:proofErr w:type="spellStart"/>
      <w:r w:rsidRPr="00A00870">
        <w:rPr>
          <w:rFonts w:ascii="Arial" w:hAnsi="Arial" w:cs="Arial"/>
          <w:b w:val="0"/>
          <w:sz w:val="18"/>
          <w:szCs w:val="18"/>
          <w:lang w:val="es-MX"/>
        </w:rPr>
        <w:t>o</w:t>
      </w:r>
      <w:proofErr w:type="spellEnd"/>
      <w:r w:rsidRPr="00A00870">
        <w:rPr>
          <w:rFonts w:ascii="Arial" w:hAnsi="Arial" w:cs="Arial"/>
          <w:b w:val="0"/>
          <w:sz w:val="18"/>
          <w:szCs w:val="18"/>
          <w:lang w:val="es-MX"/>
        </w:rPr>
        <w:t xml:space="preserve"> otros materiales que se utilicen; en particular de debe entregar el Plan de Manejo de Bioagricert (M 80 OSP) y el</w:t>
      </w:r>
      <w:r w:rsidRPr="00A00870">
        <w:rPr>
          <w:b w:val="0"/>
          <w:lang w:val="es-MX"/>
        </w:rPr>
        <w:t xml:space="preserve"> </w:t>
      </w:r>
      <w:r w:rsidRPr="00A00870">
        <w:rPr>
          <w:lang w:val="es-MX"/>
        </w:rPr>
        <w:t xml:space="preserve">Anexo al </w:t>
      </w:r>
      <w:proofErr w:type="gramStart"/>
      <w:r w:rsidRPr="00A00870">
        <w:rPr>
          <w:lang w:val="es-MX"/>
        </w:rPr>
        <w:t>Master</w:t>
      </w:r>
      <w:proofErr w:type="gramEnd"/>
      <w:r w:rsidRPr="00A00870">
        <w:rPr>
          <w:lang w:val="es-MX"/>
        </w:rPr>
        <w:t xml:space="preserve"> 080 (</w:t>
      </w:r>
      <w:r w:rsidRPr="00A00870">
        <w:rPr>
          <w:rFonts w:ascii="Arial" w:hAnsi="Arial" w:cs="Arial"/>
          <w:sz w:val="18"/>
          <w:szCs w:val="18"/>
          <w:lang w:val="es-MX"/>
        </w:rPr>
        <w:t>OSP)</w:t>
      </w:r>
      <w:r w:rsidRPr="00A00870">
        <w:rPr>
          <w:lang w:val="es-MX"/>
        </w:rPr>
        <w:t xml:space="preserve"> – REGISTRO DE </w:t>
      </w:r>
      <w:r w:rsidRPr="00A00870">
        <w:rPr>
          <w:caps/>
          <w:lang w:val="es-MX"/>
        </w:rPr>
        <w:t xml:space="preserve">aplicación de Insumos EMPRESA AGRÍCOLA. </w:t>
      </w:r>
      <w:r w:rsidRPr="0044525F">
        <w:rPr>
          <w:rFonts w:ascii="Arial" w:hAnsi="Arial" w:cs="Arial"/>
          <w:b w:val="0"/>
          <w:sz w:val="18"/>
          <w:szCs w:val="18"/>
        </w:rPr>
        <w:t xml:space="preserve">Se requiere </w:t>
      </w:r>
      <w:r>
        <w:rPr>
          <w:rFonts w:ascii="Arial" w:hAnsi="Arial" w:cs="Arial"/>
          <w:b w:val="0"/>
          <w:sz w:val="18"/>
          <w:szCs w:val="18"/>
        </w:rPr>
        <w:t>la siguiente inf</w:t>
      </w:r>
      <w:r w:rsidRPr="0044525F">
        <w:rPr>
          <w:rFonts w:ascii="Arial" w:hAnsi="Arial" w:cs="Arial"/>
          <w:b w:val="0"/>
          <w:sz w:val="18"/>
          <w:szCs w:val="18"/>
        </w:rPr>
        <w:t xml:space="preserve">ormación para cada </w:t>
      </w:r>
      <w:r>
        <w:rPr>
          <w:rFonts w:ascii="Arial" w:hAnsi="Arial" w:cs="Arial"/>
          <w:b w:val="0"/>
          <w:sz w:val="18"/>
          <w:szCs w:val="18"/>
        </w:rPr>
        <w:t>input</w:t>
      </w:r>
      <w:r w:rsidRPr="0044525F">
        <w:rPr>
          <w:rFonts w:ascii="Arial" w:hAnsi="Arial" w:cs="Arial"/>
          <w:b w:val="0"/>
          <w:sz w:val="18"/>
          <w:szCs w:val="18"/>
        </w:rPr>
        <w:t>:</w:t>
      </w:r>
    </w:p>
    <w:tbl>
      <w:tblPr>
        <w:tblStyle w:val="Tablaconcuadrcula"/>
        <w:tblW w:w="15276" w:type="dxa"/>
        <w:tblLook w:val="04A0" w:firstRow="1" w:lastRow="0" w:firstColumn="1" w:lastColumn="0" w:noHBand="0" w:noVBand="1"/>
      </w:tblPr>
      <w:tblGrid>
        <w:gridCol w:w="3369"/>
        <w:gridCol w:w="11907"/>
      </w:tblGrid>
      <w:tr w:rsidR="00346B56" w:rsidRPr="00102FC7" w14:paraId="190F608D" w14:textId="77777777" w:rsidTr="00CF24F9">
        <w:tc>
          <w:tcPr>
            <w:tcW w:w="3369" w:type="dxa"/>
          </w:tcPr>
          <w:p w14:paraId="47C93771" w14:textId="77777777" w:rsidR="00346B56" w:rsidRPr="0044525F" w:rsidRDefault="00346B56" w:rsidP="00346B56">
            <w:pPr>
              <w:jc w:val="center"/>
              <w:rPr>
                <w:rFonts w:ascii="Arial" w:eastAsia="Times New Roman" w:hAnsi="Arial" w:cs="Arial"/>
                <w:b/>
                <w:sz w:val="18"/>
                <w:szCs w:val="18"/>
              </w:rPr>
            </w:pPr>
          </w:p>
          <w:p w14:paraId="0D60BF53" w14:textId="77777777" w:rsidR="00346B56" w:rsidRPr="0044525F" w:rsidRDefault="00346B56" w:rsidP="00346B56">
            <w:pPr>
              <w:jc w:val="center"/>
              <w:rPr>
                <w:rFonts w:ascii="Arial" w:eastAsia="Times New Roman" w:hAnsi="Arial" w:cs="Arial"/>
                <w:b/>
                <w:sz w:val="18"/>
                <w:szCs w:val="18"/>
              </w:rPr>
            </w:pPr>
            <w:r w:rsidRPr="0044525F">
              <w:rPr>
                <w:rFonts w:ascii="Arial" w:eastAsia="Times New Roman" w:hAnsi="Arial" w:cs="Arial"/>
                <w:b/>
                <w:sz w:val="18"/>
                <w:szCs w:val="18"/>
              </w:rPr>
              <w:t>Material</w:t>
            </w:r>
          </w:p>
          <w:p w14:paraId="2AC92CEA" w14:textId="77777777" w:rsidR="00346B56" w:rsidRPr="002633AF" w:rsidRDefault="00346B56" w:rsidP="00346B56">
            <w:pPr>
              <w:rPr>
                <w:rFonts w:ascii="Arial" w:eastAsia="Times New Roman" w:hAnsi="Arial" w:cs="Arial"/>
                <w:b/>
                <w:sz w:val="18"/>
                <w:szCs w:val="18"/>
                <w:lang w:val="en-US"/>
              </w:rPr>
            </w:pPr>
          </w:p>
        </w:tc>
        <w:tc>
          <w:tcPr>
            <w:tcW w:w="11907" w:type="dxa"/>
          </w:tcPr>
          <w:p w14:paraId="1BC27390" w14:textId="77777777" w:rsidR="00346B56" w:rsidRPr="00A00870" w:rsidRDefault="00346B56" w:rsidP="00346B56">
            <w:pPr>
              <w:rPr>
                <w:rFonts w:ascii="Arial" w:eastAsia="Times New Roman" w:hAnsi="Arial" w:cs="Arial"/>
                <w:sz w:val="18"/>
                <w:szCs w:val="18"/>
                <w:lang w:val="es-MX"/>
              </w:rPr>
            </w:pPr>
          </w:p>
          <w:p w14:paraId="081497C7" w14:textId="0DD812B0" w:rsidR="00346B56" w:rsidRPr="00346B56" w:rsidRDefault="00346B56" w:rsidP="00346B56">
            <w:pPr>
              <w:rPr>
                <w:rFonts w:ascii="Arial" w:eastAsia="Times New Roman" w:hAnsi="Arial" w:cs="Arial"/>
                <w:sz w:val="18"/>
                <w:szCs w:val="18"/>
                <w:lang w:val="es-MX"/>
              </w:rPr>
            </w:pPr>
            <w:r w:rsidRPr="00A00870">
              <w:rPr>
                <w:rFonts w:ascii="Arial" w:eastAsia="Times New Roman" w:hAnsi="Arial" w:cs="Arial"/>
                <w:sz w:val="18"/>
                <w:szCs w:val="18"/>
                <w:lang w:val="es-MX"/>
              </w:rPr>
              <w:t>Nombre del Producto (</w:t>
            </w:r>
            <w:r w:rsidRPr="00A00870">
              <w:rPr>
                <w:rFonts w:ascii="Arial" w:hAnsi="Arial" w:cs="Arial"/>
                <w:sz w:val="18"/>
                <w:szCs w:val="18"/>
                <w:lang w:val="es-MX"/>
              </w:rPr>
              <w:t>Materias primas nombre del producto y formulación, si aplicable)</w:t>
            </w:r>
            <w:r w:rsidRPr="00A00870">
              <w:rPr>
                <w:rFonts w:ascii="Arial" w:eastAsia="Times New Roman" w:hAnsi="Arial" w:cs="Arial"/>
                <w:sz w:val="18"/>
                <w:szCs w:val="18"/>
                <w:lang w:val="es-MX"/>
              </w:rPr>
              <w:t xml:space="preserve">, </w:t>
            </w:r>
            <w:proofErr w:type="gramStart"/>
            <w:r w:rsidRPr="00A00870">
              <w:rPr>
                <w:rFonts w:ascii="Arial" w:eastAsia="Times New Roman" w:hAnsi="Arial" w:cs="Arial"/>
                <w:sz w:val="18"/>
                <w:szCs w:val="18"/>
                <w:lang w:val="es-MX"/>
              </w:rPr>
              <w:t>MSDS  y</w:t>
            </w:r>
            <w:proofErr w:type="gramEnd"/>
            <w:r w:rsidRPr="00A00870">
              <w:rPr>
                <w:rFonts w:ascii="Arial" w:eastAsia="Times New Roman" w:hAnsi="Arial" w:cs="Arial"/>
                <w:sz w:val="18"/>
                <w:szCs w:val="18"/>
                <w:lang w:val="es-MX"/>
              </w:rPr>
              <w:t xml:space="preserve"> SDS</w:t>
            </w:r>
          </w:p>
        </w:tc>
      </w:tr>
      <w:tr w:rsidR="00346B56" w:rsidRPr="00102FC7" w14:paraId="7C36A20E" w14:textId="77777777" w:rsidTr="00CF24F9">
        <w:tc>
          <w:tcPr>
            <w:tcW w:w="3369" w:type="dxa"/>
          </w:tcPr>
          <w:p w14:paraId="7DF7AE9E" w14:textId="30AC8C03" w:rsidR="00346B56" w:rsidRPr="00CF24F9" w:rsidRDefault="00346B56" w:rsidP="00346B56">
            <w:pPr>
              <w:pStyle w:val="Prrafodelista"/>
              <w:numPr>
                <w:ilvl w:val="0"/>
                <w:numId w:val="7"/>
              </w:numPr>
              <w:rPr>
                <w:rFonts w:ascii="Arial" w:eastAsia="Times New Roman" w:hAnsi="Arial" w:cs="Arial"/>
                <w:b/>
                <w:sz w:val="18"/>
                <w:szCs w:val="18"/>
                <w:lang w:val="en-US"/>
              </w:rPr>
            </w:pPr>
            <w:r>
              <w:rPr>
                <w:rFonts w:ascii="Arial" w:eastAsia="Times New Roman" w:hAnsi="Arial" w:cs="Arial"/>
                <w:b/>
                <w:sz w:val="18"/>
                <w:szCs w:val="18"/>
              </w:rPr>
              <w:t>Fuente</w:t>
            </w:r>
            <w:r w:rsidRPr="00CF24F9">
              <w:rPr>
                <w:rFonts w:ascii="Arial" w:eastAsia="Times New Roman" w:hAnsi="Arial" w:cs="Arial"/>
                <w:b/>
                <w:sz w:val="18"/>
                <w:szCs w:val="18"/>
              </w:rPr>
              <w:t xml:space="preserve">/ </w:t>
            </w:r>
            <w:r>
              <w:rPr>
                <w:rFonts w:ascii="Arial" w:eastAsia="Times New Roman" w:hAnsi="Arial" w:cs="Arial"/>
                <w:b/>
                <w:sz w:val="18"/>
                <w:szCs w:val="18"/>
              </w:rPr>
              <w:t>Fabricante</w:t>
            </w:r>
          </w:p>
        </w:tc>
        <w:tc>
          <w:tcPr>
            <w:tcW w:w="11907" w:type="dxa"/>
          </w:tcPr>
          <w:p w14:paraId="21F2D734" w14:textId="629766CC" w:rsidR="00346B56" w:rsidRPr="00346B56" w:rsidRDefault="00346B56" w:rsidP="00346B56">
            <w:pPr>
              <w:rPr>
                <w:rFonts w:ascii="Arial" w:eastAsia="Times New Roman" w:hAnsi="Arial" w:cs="Arial"/>
                <w:sz w:val="18"/>
                <w:szCs w:val="18"/>
                <w:lang w:val="es-MX"/>
              </w:rPr>
            </w:pPr>
            <w:r w:rsidRPr="00A00870">
              <w:rPr>
                <w:rFonts w:ascii="Arial" w:eastAsia="Times New Roman" w:hAnsi="Arial" w:cs="Arial"/>
                <w:sz w:val="18"/>
                <w:szCs w:val="18"/>
                <w:lang w:val="es-MX"/>
              </w:rPr>
              <w:t>Es necesario identificar correctamente al productor (el que formula, manufactura, y envasa el producto) con objeto de verificar si un producto es permitido para su uso en producción orgánica. Tenga cuidado en registrar el productor (diferente del distribuidor— empresa de la cual usted adquiere el producto pero que no lo hace)</w:t>
            </w:r>
          </w:p>
        </w:tc>
      </w:tr>
      <w:tr w:rsidR="00346B56" w:rsidRPr="00102FC7" w14:paraId="3A23C1B3" w14:textId="77777777" w:rsidTr="00CF24F9">
        <w:tc>
          <w:tcPr>
            <w:tcW w:w="3369" w:type="dxa"/>
          </w:tcPr>
          <w:p w14:paraId="56F3EDD1" w14:textId="3919A201" w:rsidR="00346B56" w:rsidRPr="002633AF" w:rsidRDefault="00346B56" w:rsidP="00346B56">
            <w:pPr>
              <w:pStyle w:val="Prrafodelista"/>
              <w:numPr>
                <w:ilvl w:val="0"/>
                <w:numId w:val="7"/>
              </w:numPr>
              <w:rPr>
                <w:rFonts w:ascii="Arial" w:eastAsia="Times New Roman" w:hAnsi="Arial" w:cs="Arial"/>
                <w:b/>
                <w:sz w:val="18"/>
                <w:szCs w:val="18"/>
                <w:lang w:val="en-US"/>
              </w:rPr>
            </w:pPr>
            <w:proofErr w:type="spellStart"/>
            <w:r>
              <w:rPr>
                <w:rFonts w:ascii="Arial" w:eastAsia="Times New Roman" w:hAnsi="Arial" w:cs="Arial"/>
                <w:b/>
                <w:sz w:val="18"/>
                <w:szCs w:val="18"/>
                <w:lang w:val="en-US"/>
              </w:rPr>
              <w:t>P</w:t>
            </w:r>
            <w:r w:rsidRPr="00CF24F9">
              <w:rPr>
                <w:rFonts w:ascii="Arial" w:eastAsia="Times New Roman" w:hAnsi="Arial" w:cs="Arial"/>
                <w:b/>
                <w:sz w:val="18"/>
                <w:szCs w:val="18"/>
                <w:lang w:val="en-US"/>
              </w:rPr>
              <w:t>r</w:t>
            </w:r>
            <w:r>
              <w:rPr>
                <w:rFonts w:ascii="Arial" w:eastAsia="Times New Roman" w:hAnsi="Arial" w:cs="Arial"/>
                <w:b/>
                <w:sz w:val="18"/>
                <w:szCs w:val="18"/>
                <w:lang w:val="en-US"/>
              </w:rPr>
              <w:t>opó</w:t>
            </w:r>
            <w:r w:rsidRPr="00CF24F9">
              <w:rPr>
                <w:rFonts w:ascii="Arial" w:eastAsia="Times New Roman" w:hAnsi="Arial" w:cs="Arial"/>
                <w:b/>
                <w:sz w:val="18"/>
                <w:szCs w:val="18"/>
                <w:lang w:val="en-US"/>
              </w:rPr>
              <w:t>s</w:t>
            </w:r>
            <w:r>
              <w:rPr>
                <w:rFonts w:ascii="Arial" w:eastAsia="Times New Roman" w:hAnsi="Arial" w:cs="Arial"/>
                <w:b/>
                <w:sz w:val="18"/>
                <w:szCs w:val="18"/>
                <w:lang w:val="en-US"/>
              </w:rPr>
              <w:t>ito</w:t>
            </w:r>
            <w:proofErr w:type="spellEnd"/>
            <w:r w:rsidRPr="00CF24F9">
              <w:rPr>
                <w:rFonts w:ascii="Arial" w:eastAsia="Times New Roman" w:hAnsi="Arial" w:cs="Arial"/>
                <w:b/>
                <w:sz w:val="18"/>
                <w:szCs w:val="18"/>
                <w:lang w:val="en-US"/>
              </w:rPr>
              <w:t xml:space="preserve"> /</w:t>
            </w:r>
            <w:proofErr w:type="spellStart"/>
            <w:r>
              <w:rPr>
                <w:rFonts w:ascii="Arial" w:eastAsia="Times New Roman" w:hAnsi="Arial" w:cs="Arial"/>
                <w:b/>
                <w:sz w:val="18"/>
                <w:szCs w:val="18"/>
                <w:lang w:val="en-US"/>
              </w:rPr>
              <w:t>Motivo</w:t>
            </w:r>
            <w:proofErr w:type="spellEnd"/>
            <w:r>
              <w:rPr>
                <w:rFonts w:ascii="Arial" w:eastAsia="Times New Roman" w:hAnsi="Arial" w:cs="Arial"/>
                <w:b/>
                <w:sz w:val="18"/>
                <w:szCs w:val="18"/>
                <w:lang w:val="en-US"/>
              </w:rPr>
              <w:t xml:space="preserve"> del Uso</w:t>
            </w:r>
            <w:r w:rsidRPr="002633AF">
              <w:rPr>
                <w:rFonts w:ascii="Arial" w:eastAsia="Times New Roman" w:hAnsi="Arial" w:cs="Arial"/>
                <w:b/>
                <w:sz w:val="18"/>
                <w:szCs w:val="18"/>
                <w:lang w:val="en-US"/>
              </w:rPr>
              <w:t xml:space="preserve"> </w:t>
            </w:r>
          </w:p>
        </w:tc>
        <w:tc>
          <w:tcPr>
            <w:tcW w:w="11907" w:type="dxa"/>
          </w:tcPr>
          <w:p w14:paraId="66F75925" w14:textId="7C7F2EF2" w:rsidR="00346B56" w:rsidRPr="00346B56" w:rsidRDefault="00346B56" w:rsidP="00346B56">
            <w:pPr>
              <w:rPr>
                <w:rFonts w:ascii="Arial" w:eastAsia="Times New Roman" w:hAnsi="Arial" w:cs="Arial"/>
                <w:sz w:val="18"/>
                <w:szCs w:val="18"/>
                <w:lang w:val="es-MX"/>
              </w:rPr>
            </w:pPr>
            <w:r w:rsidRPr="00A00870">
              <w:rPr>
                <w:rFonts w:ascii="Arial" w:eastAsia="Times New Roman" w:hAnsi="Arial" w:cs="Arial"/>
                <w:sz w:val="18"/>
                <w:szCs w:val="18"/>
                <w:lang w:val="es-MX"/>
              </w:rPr>
              <w:t xml:space="preserve">Puede incluir, fertilidad del suelo y manejo de plagas o enfermedades, etc. Algunos materiales, por ejemplo, están permitidos para el manejo de plagas y no como enmienda para el suelo. </w:t>
            </w:r>
          </w:p>
        </w:tc>
      </w:tr>
      <w:tr w:rsidR="00346B56" w:rsidRPr="00102FC7" w14:paraId="5AB875F9" w14:textId="77777777" w:rsidTr="001A2870">
        <w:tc>
          <w:tcPr>
            <w:tcW w:w="3369" w:type="dxa"/>
          </w:tcPr>
          <w:p w14:paraId="36390608" w14:textId="77777777" w:rsidR="00346B56" w:rsidRPr="00CF24F9" w:rsidRDefault="00346B56" w:rsidP="00346B56">
            <w:pPr>
              <w:pStyle w:val="Prrafodelista"/>
              <w:numPr>
                <w:ilvl w:val="0"/>
                <w:numId w:val="7"/>
              </w:numPr>
              <w:ind w:left="502"/>
              <w:rPr>
                <w:rFonts w:ascii="Arial" w:eastAsia="Times New Roman" w:hAnsi="Arial" w:cs="Arial"/>
                <w:b/>
                <w:sz w:val="18"/>
                <w:szCs w:val="18"/>
                <w:lang w:val="en-US"/>
              </w:rPr>
            </w:pPr>
            <w:proofErr w:type="spellStart"/>
            <w:r>
              <w:rPr>
                <w:rFonts w:ascii="Arial" w:eastAsia="Times New Roman" w:hAnsi="Arial" w:cs="Arial"/>
                <w:b/>
                <w:sz w:val="18"/>
                <w:szCs w:val="18"/>
                <w:lang w:val="en-US"/>
              </w:rPr>
              <w:t>Verificació</w:t>
            </w:r>
            <w:r w:rsidRPr="00CF24F9">
              <w:rPr>
                <w:rFonts w:ascii="Arial" w:eastAsia="Times New Roman" w:hAnsi="Arial" w:cs="Arial"/>
                <w:b/>
                <w:sz w:val="18"/>
                <w:szCs w:val="18"/>
                <w:lang w:val="en-US"/>
              </w:rPr>
              <w:t>n</w:t>
            </w:r>
            <w:proofErr w:type="spellEnd"/>
            <w:r>
              <w:rPr>
                <w:rFonts w:ascii="Arial" w:eastAsia="Times New Roman" w:hAnsi="Arial" w:cs="Arial"/>
                <w:b/>
                <w:sz w:val="18"/>
                <w:szCs w:val="18"/>
                <w:lang w:val="en-US"/>
              </w:rPr>
              <w:t xml:space="preserve"> de</w:t>
            </w:r>
            <w:r w:rsidRPr="00CF24F9">
              <w:rPr>
                <w:rFonts w:ascii="Arial" w:eastAsia="Times New Roman" w:hAnsi="Arial" w:cs="Arial"/>
                <w:b/>
                <w:sz w:val="18"/>
                <w:szCs w:val="18"/>
                <w:lang w:val="en-US"/>
              </w:rPr>
              <w:t xml:space="preserve"> </w:t>
            </w:r>
            <w:proofErr w:type="spellStart"/>
            <w:r>
              <w:rPr>
                <w:rFonts w:ascii="Arial" w:eastAsia="Times New Roman" w:hAnsi="Arial" w:cs="Arial"/>
                <w:b/>
                <w:sz w:val="18"/>
                <w:szCs w:val="18"/>
                <w:lang w:val="en-US"/>
              </w:rPr>
              <w:t>Es</w:t>
            </w:r>
            <w:r w:rsidRPr="00CF24F9">
              <w:rPr>
                <w:rFonts w:ascii="Arial" w:eastAsia="Times New Roman" w:hAnsi="Arial" w:cs="Arial"/>
                <w:b/>
                <w:sz w:val="18"/>
                <w:szCs w:val="18"/>
                <w:lang w:val="en-US"/>
              </w:rPr>
              <w:t>tatus</w:t>
            </w:r>
            <w:proofErr w:type="spellEnd"/>
            <w:r w:rsidRPr="00CF24F9">
              <w:rPr>
                <w:rFonts w:ascii="Arial" w:eastAsia="Times New Roman" w:hAnsi="Arial" w:cs="Arial"/>
                <w:b/>
                <w:sz w:val="18"/>
                <w:szCs w:val="18"/>
                <w:lang w:val="en-US"/>
              </w:rPr>
              <w:t xml:space="preserve"> </w:t>
            </w:r>
            <w:proofErr w:type="spellStart"/>
            <w:r>
              <w:rPr>
                <w:rFonts w:ascii="Arial" w:eastAsia="Times New Roman" w:hAnsi="Arial" w:cs="Arial"/>
                <w:b/>
                <w:sz w:val="18"/>
                <w:szCs w:val="18"/>
                <w:lang w:val="en-US"/>
              </w:rPr>
              <w:t>Orgá</w:t>
            </w:r>
            <w:r w:rsidRPr="00CF24F9">
              <w:rPr>
                <w:rFonts w:ascii="Arial" w:eastAsia="Times New Roman" w:hAnsi="Arial" w:cs="Arial"/>
                <w:b/>
                <w:sz w:val="18"/>
                <w:szCs w:val="18"/>
                <w:lang w:val="en-US"/>
              </w:rPr>
              <w:t>nic</w:t>
            </w:r>
            <w:r>
              <w:rPr>
                <w:rFonts w:ascii="Arial" w:eastAsia="Times New Roman" w:hAnsi="Arial" w:cs="Arial"/>
                <w:b/>
                <w:sz w:val="18"/>
                <w:szCs w:val="18"/>
                <w:lang w:val="en-US"/>
              </w:rPr>
              <w:t>o</w:t>
            </w:r>
            <w:proofErr w:type="spellEnd"/>
            <w:r w:rsidRPr="00CF24F9">
              <w:rPr>
                <w:rFonts w:ascii="Arial" w:eastAsia="Times New Roman" w:hAnsi="Arial" w:cs="Arial"/>
                <w:b/>
                <w:sz w:val="18"/>
                <w:szCs w:val="18"/>
                <w:lang w:val="en-US"/>
              </w:rPr>
              <w:t xml:space="preserve"> </w:t>
            </w:r>
          </w:p>
          <w:p w14:paraId="655BEA94" w14:textId="77777777" w:rsidR="00346B56" w:rsidRPr="002633AF" w:rsidRDefault="00346B56" w:rsidP="00346B56">
            <w:pPr>
              <w:rPr>
                <w:rFonts w:ascii="Arial" w:eastAsia="Times New Roman" w:hAnsi="Arial" w:cs="Arial"/>
                <w:b/>
                <w:sz w:val="18"/>
                <w:szCs w:val="18"/>
                <w:lang w:val="en-US"/>
              </w:rPr>
            </w:pPr>
          </w:p>
        </w:tc>
        <w:tc>
          <w:tcPr>
            <w:tcW w:w="11907" w:type="dxa"/>
          </w:tcPr>
          <w:p w14:paraId="295C98C9" w14:textId="77777777" w:rsidR="00346B56" w:rsidRPr="00A00870" w:rsidRDefault="00346B56" w:rsidP="00346B56">
            <w:pPr>
              <w:rPr>
                <w:rFonts w:ascii="Arial" w:hAnsi="Arial" w:cs="Arial"/>
                <w:b/>
                <w:sz w:val="18"/>
                <w:szCs w:val="18"/>
                <w:lang w:val="es-MX"/>
              </w:rPr>
            </w:pPr>
            <w:r w:rsidRPr="00A00870">
              <w:rPr>
                <w:rFonts w:ascii="Arial" w:hAnsi="Arial" w:cs="Arial"/>
                <w:b/>
                <w:sz w:val="18"/>
                <w:szCs w:val="18"/>
                <w:lang w:val="es-MX"/>
              </w:rPr>
              <w:t>Lista OMRI o WSDA, Sello NOP en la etiqueta, o revisión y aprobación de una certificador.</w:t>
            </w:r>
          </w:p>
          <w:p w14:paraId="605E3235" w14:textId="77777777" w:rsidR="00346B56" w:rsidRPr="00A00870" w:rsidRDefault="00346B56" w:rsidP="00346B56">
            <w:pPr>
              <w:pStyle w:val="Prrafodelista"/>
              <w:numPr>
                <w:ilvl w:val="0"/>
                <w:numId w:val="6"/>
              </w:numPr>
              <w:rPr>
                <w:rFonts w:ascii="Arial" w:eastAsia="Times New Roman" w:hAnsi="Arial" w:cs="Arial"/>
                <w:sz w:val="20"/>
                <w:szCs w:val="20"/>
                <w:lang w:val="es-MX"/>
              </w:rPr>
            </w:pPr>
            <w:r w:rsidRPr="00A00870">
              <w:rPr>
                <w:rFonts w:ascii="Arial" w:hAnsi="Arial" w:cs="Arial"/>
                <w:b/>
                <w:sz w:val="20"/>
                <w:szCs w:val="20"/>
                <w:lang w:val="es-MX"/>
              </w:rPr>
              <w:t xml:space="preserve">Lista OMRI  </w:t>
            </w:r>
            <w:r w:rsidRPr="00A00870">
              <w:rPr>
                <w:rFonts w:ascii="Arial" w:hAnsi="Arial" w:cs="Arial"/>
                <w:sz w:val="20"/>
                <w:szCs w:val="20"/>
                <w:lang w:val="es-MX"/>
              </w:rPr>
              <w:t xml:space="preserve">  </w:t>
            </w:r>
            <w:proofErr w:type="gramStart"/>
            <w:r w:rsidRPr="00A00870">
              <w:rPr>
                <w:rFonts w:ascii="Arial" w:hAnsi="Arial" w:cs="Arial"/>
                <w:sz w:val="20"/>
                <w:szCs w:val="20"/>
                <w:lang w:val="es-MX"/>
              </w:rPr>
              <w:t>-  Por</w:t>
            </w:r>
            <w:proofErr w:type="gramEnd"/>
            <w:r w:rsidRPr="00A00870">
              <w:rPr>
                <w:rFonts w:ascii="Arial" w:hAnsi="Arial" w:cs="Arial"/>
                <w:sz w:val="20"/>
                <w:szCs w:val="20"/>
                <w:lang w:val="es-MX"/>
              </w:rPr>
              <w:t xml:space="preserve"> favor visite </w:t>
            </w:r>
            <w:hyperlink r:id="rId8" w:history="1">
              <w:r w:rsidRPr="00A00870">
                <w:rPr>
                  <w:rStyle w:val="Hipervnculo"/>
                  <w:rFonts w:ascii="Arial" w:hAnsi="Arial" w:cs="Arial"/>
                  <w:sz w:val="20"/>
                  <w:szCs w:val="20"/>
                  <w:lang w:val="es-MX"/>
                </w:rPr>
                <w:t>http://www.omri.org/omri-lists/download</w:t>
              </w:r>
            </w:hyperlink>
            <w:r w:rsidRPr="00A00870">
              <w:rPr>
                <w:rFonts w:ascii="Arial" w:hAnsi="Arial" w:cs="Arial"/>
                <w:sz w:val="20"/>
                <w:szCs w:val="20"/>
                <w:lang w:val="es-MX"/>
              </w:rPr>
              <w:t xml:space="preserve"> </w:t>
            </w:r>
          </w:p>
          <w:p w14:paraId="18B8F745" w14:textId="77777777" w:rsidR="00346B56" w:rsidRPr="00A00870" w:rsidRDefault="00346B56" w:rsidP="00346B56">
            <w:pPr>
              <w:pStyle w:val="Prrafodelista"/>
              <w:numPr>
                <w:ilvl w:val="0"/>
                <w:numId w:val="6"/>
              </w:numPr>
              <w:rPr>
                <w:rFonts w:ascii="Arial" w:eastAsia="Times New Roman" w:hAnsi="Arial" w:cs="Arial"/>
                <w:sz w:val="20"/>
                <w:szCs w:val="20"/>
                <w:lang w:val="es-MX"/>
              </w:rPr>
            </w:pPr>
            <w:r w:rsidRPr="00A00870">
              <w:rPr>
                <w:rFonts w:ascii="Arial" w:hAnsi="Arial" w:cs="Arial"/>
                <w:b/>
                <w:sz w:val="20"/>
                <w:szCs w:val="20"/>
                <w:lang w:val="es-MX"/>
              </w:rPr>
              <w:t xml:space="preserve">Lista WSDA </w:t>
            </w:r>
            <w:r w:rsidRPr="00A00870">
              <w:rPr>
                <w:rFonts w:ascii="Arial" w:hAnsi="Arial" w:cs="Arial"/>
                <w:sz w:val="20"/>
                <w:szCs w:val="20"/>
                <w:lang w:val="es-MX"/>
              </w:rPr>
              <w:t xml:space="preserve">– Por favor visite:  </w:t>
            </w:r>
            <w:hyperlink r:id="rId9" w:history="1">
              <w:r w:rsidRPr="00A00870">
                <w:rPr>
                  <w:rStyle w:val="Hipervnculo"/>
                  <w:rFonts w:ascii="Arial" w:hAnsi="Arial" w:cs="Arial"/>
                  <w:sz w:val="20"/>
                  <w:szCs w:val="20"/>
                  <w:lang w:val="es-MX"/>
                </w:rPr>
                <w:t>http://agr.wa.gov/foodanimal/organic/materialslists.aspx</w:t>
              </w:r>
            </w:hyperlink>
            <w:r w:rsidRPr="00A00870">
              <w:rPr>
                <w:rFonts w:ascii="Arial" w:hAnsi="Arial" w:cs="Arial"/>
                <w:sz w:val="20"/>
                <w:szCs w:val="20"/>
                <w:lang w:val="es-MX"/>
              </w:rPr>
              <w:t xml:space="preserve">, </w:t>
            </w:r>
          </w:p>
          <w:p w14:paraId="0AF2C7A5" w14:textId="77777777" w:rsidR="00346B56" w:rsidRPr="00A00870" w:rsidRDefault="00346B56" w:rsidP="00346B56">
            <w:pPr>
              <w:pStyle w:val="Prrafodelista"/>
              <w:numPr>
                <w:ilvl w:val="0"/>
                <w:numId w:val="6"/>
              </w:numPr>
              <w:rPr>
                <w:rFonts w:ascii="Arial" w:eastAsia="Times New Roman" w:hAnsi="Arial" w:cs="Arial"/>
                <w:sz w:val="20"/>
                <w:szCs w:val="20"/>
                <w:lang w:val="es-MX"/>
              </w:rPr>
            </w:pPr>
            <w:r w:rsidRPr="00A00870">
              <w:rPr>
                <w:rFonts w:ascii="Arial" w:hAnsi="Arial" w:cs="Arial"/>
                <w:sz w:val="20"/>
                <w:szCs w:val="20"/>
                <w:lang w:val="es-MX"/>
              </w:rPr>
              <w:t>Sello NOP en la etiqueta o revisión y aprobación de la certificadora;</w:t>
            </w:r>
          </w:p>
          <w:p w14:paraId="1EE1B38D" w14:textId="77777777" w:rsidR="00346B56" w:rsidRPr="00A00870" w:rsidRDefault="00346B56" w:rsidP="00346B56">
            <w:pPr>
              <w:pStyle w:val="Prrafodelista"/>
              <w:numPr>
                <w:ilvl w:val="0"/>
                <w:numId w:val="6"/>
              </w:numPr>
              <w:rPr>
                <w:rFonts w:ascii="Arial" w:eastAsia="Times New Roman" w:hAnsi="Arial" w:cs="Arial"/>
                <w:sz w:val="20"/>
                <w:szCs w:val="20"/>
                <w:lang w:val="es-MX"/>
              </w:rPr>
            </w:pPr>
            <w:r w:rsidRPr="00A00870">
              <w:rPr>
                <w:rFonts w:ascii="Arial" w:hAnsi="Arial" w:cs="Arial"/>
                <w:sz w:val="20"/>
                <w:szCs w:val="20"/>
                <w:lang w:val="es-MX"/>
              </w:rPr>
              <w:t xml:space="preserve">Para </w:t>
            </w:r>
            <w:r w:rsidRPr="00A00870">
              <w:rPr>
                <w:rFonts w:ascii="Arial" w:hAnsi="Arial" w:cs="Arial"/>
                <w:b/>
                <w:sz w:val="20"/>
                <w:szCs w:val="20"/>
                <w:lang w:val="es-MX"/>
              </w:rPr>
              <w:t>ingredientes inertes</w:t>
            </w:r>
            <w:r w:rsidRPr="00A00870">
              <w:rPr>
                <w:rFonts w:ascii="Arial" w:hAnsi="Arial" w:cs="Arial"/>
                <w:sz w:val="20"/>
                <w:szCs w:val="20"/>
                <w:lang w:val="es-MX"/>
              </w:rPr>
              <w:t xml:space="preserve">: Por favor visite  </w:t>
            </w:r>
            <w:hyperlink r:id="rId10" w:history="1">
              <w:r w:rsidRPr="00A00870">
                <w:rPr>
                  <w:rStyle w:val="Hipervnculo"/>
                  <w:rFonts w:ascii="Arial" w:hAnsi="Arial" w:cs="Arial"/>
                  <w:sz w:val="20"/>
                  <w:szCs w:val="20"/>
                  <w:lang w:val="es-MX"/>
                </w:rPr>
                <w:t>http://www.epa.gov/opprd001/inerts/</w:t>
              </w:r>
            </w:hyperlink>
            <w:r w:rsidRPr="00A00870">
              <w:rPr>
                <w:rFonts w:ascii="Arial" w:hAnsi="Arial" w:cs="Arial"/>
                <w:sz w:val="20"/>
                <w:szCs w:val="20"/>
                <w:lang w:val="es-MX"/>
              </w:rPr>
              <w:t>);</w:t>
            </w:r>
            <w:r w:rsidRPr="00A00870">
              <w:rPr>
                <w:rFonts w:ascii="Arial" w:eastAsia="Times New Roman" w:hAnsi="Arial" w:cs="Arial"/>
                <w:sz w:val="20"/>
                <w:szCs w:val="20"/>
                <w:lang w:val="es-MX"/>
              </w:rPr>
              <w:t xml:space="preserve"> </w:t>
            </w:r>
          </w:p>
          <w:p w14:paraId="53B1DAF3" w14:textId="77777777" w:rsidR="00346B56" w:rsidRPr="00A00870" w:rsidRDefault="00346B56" w:rsidP="00346B56">
            <w:pPr>
              <w:rPr>
                <w:rFonts w:ascii="Arial" w:hAnsi="Arial" w:cs="Arial"/>
                <w:sz w:val="20"/>
                <w:szCs w:val="20"/>
                <w:lang w:val="es-MX"/>
              </w:rPr>
            </w:pPr>
            <w:r w:rsidRPr="00A00870">
              <w:rPr>
                <w:rFonts w:ascii="Arial" w:eastAsia="Times New Roman" w:hAnsi="Arial" w:cs="Arial"/>
                <w:sz w:val="20"/>
                <w:szCs w:val="20"/>
                <w:lang w:val="es-MX"/>
              </w:rPr>
              <w:t xml:space="preserve">Por favor </w:t>
            </w:r>
            <w:proofErr w:type="gramStart"/>
            <w:r w:rsidRPr="00A00870">
              <w:rPr>
                <w:rFonts w:ascii="Arial" w:eastAsia="Times New Roman" w:hAnsi="Arial" w:cs="Arial"/>
                <w:sz w:val="20"/>
                <w:szCs w:val="20"/>
                <w:lang w:val="es-MX"/>
              </w:rPr>
              <w:t>consulte  los</w:t>
            </w:r>
            <w:proofErr w:type="gramEnd"/>
            <w:r w:rsidRPr="00A00870">
              <w:rPr>
                <w:rFonts w:ascii="Arial" w:eastAsia="Times New Roman" w:hAnsi="Arial" w:cs="Arial"/>
                <w:sz w:val="20"/>
                <w:szCs w:val="20"/>
                <w:lang w:val="es-MX"/>
              </w:rPr>
              <w:t xml:space="preserve"> </w:t>
            </w:r>
            <w:r w:rsidRPr="00A00870">
              <w:rPr>
                <w:rFonts w:ascii="Arial" w:eastAsia="Times New Roman" w:hAnsi="Arial" w:cs="Arial"/>
                <w:b/>
                <w:sz w:val="20"/>
                <w:szCs w:val="20"/>
                <w:lang w:val="es-MX"/>
              </w:rPr>
              <w:t>Documentos Oficiales del NOP</w:t>
            </w:r>
            <w:r w:rsidRPr="00A00870">
              <w:rPr>
                <w:rFonts w:ascii="Arial" w:eastAsia="Times New Roman" w:hAnsi="Arial" w:cs="Arial"/>
                <w:sz w:val="20"/>
                <w:szCs w:val="20"/>
                <w:lang w:val="es-MX"/>
              </w:rPr>
              <w:t>: Guía NOP para productores orgánicos and Políticas.</w:t>
            </w:r>
            <w:r w:rsidRPr="00A00870">
              <w:rPr>
                <w:rFonts w:ascii="Arial" w:hAnsi="Arial" w:cs="Arial"/>
                <w:sz w:val="20"/>
                <w:szCs w:val="20"/>
                <w:lang w:val="es-MX"/>
              </w:rPr>
              <w:t xml:space="preserve"> </w:t>
            </w:r>
            <w:proofErr w:type="spellStart"/>
            <w:r w:rsidRPr="00A00870">
              <w:rPr>
                <w:rFonts w:ascii="Arial" w:hAnsi="Arial" w:cs="Arial"/>
                <w:sz w:val="20"/>
                <w:szCs w:val="20"/>
                <w:lang w:val="es-MX"/>
              </w:rPr>
              <w:t>Estandar</w:t>
            </w:r>
            <w:proofErr w:type="spellEnd"/>
            <w:r w:rsidRPr="00A00870">
              <w:rPr>
                <w:rFonts w:ascii="Arial" w:hAnsi="Arial" w:cs="Arial"/>
                <w:sz w:val="20"/>
                <w:szCs w:val="20"/>
                <w:lang w:val="es-MX"/>
              </w:rPr>
              <w:t xml:space="preserve"> Oficial NOP (</w:t>
            </w:r>
            <w:proofErr w:type="spellStart"/>
            <w:r w:rsidRPr="00A00870">
              <w:rPr>
                <w:rFonts w:ascii="Arial" w:hAnsi="Arial" w:cs="Arial"/>
                <w:sz w:val="20"/>
                <w:szCs w:val="20"/>
                <w:lang w:val="es-MX"/>
              </w:rPr>
              <w:t>Organic</w:t>
            </w:r>
            <w:proofErr w:type="spellEnd"/>
            <w:r w:rsidRPr="00A00870">
              <w:rPr>
                <w:rFonts w:ascii="Arial" w:hAnsi="Arial" w:cs="Arial"/>
                <w:sz w:val="20"/>
                <w:szCs w:val="20"/>
                <w:lang w:val="es-MX"/>
              </w:rPr>
              <w:t xml:space="preserve"> </w:t>
            </w:r>
            <w:proofErr w:type="spellStart"/>
            <w:r w:rsidRPr="00A00870">
              <w:rPr>
                <w:rFonts w:ascii="Arial" w:hAnsi="Arial" w:cs="Arial"/>
                <w:sz w:val="20"/>
                <w:szCs w:val="20"/>
                <w:lang w:val="es-MX"/>
              </w:rPr>
              <w:t>Regulation</w:t>
            </w:r>
            <w:proofErr w:type="spellEnd"/>
            <w:proofErr w:type="gramStart"/>
            <w:r w:rsidRPr="00A00870">
              <w:rPr>
                <w:rFonts w:ascii="Arial" w:hAnsi="Arial" w:cs="Arial"/>
                <w:sz w:val="20"/>
                <w:szCs w:val="20"/>
                <w:lang w:val="es-MX"/>
              </w:rPr>
              <w:t>),  NOP</w:t>
            </w:r>
            <w:proofErr w:type="gramEnd"/>
            <w:r w:rsidRPr="00A00870">
              <w:rPr>
                <w:rFonts w:ascii="Arial" w:hAnsi="Arial" w:cs="Arial"/>
                <w:sz w:val="20"/>
                <w:szCs w:val="20"/>
                <w:lang w:val="es-MX"/>
              </w:rPr>
              <w:t xml:space="preserve"> </w:t>
            </w:r>
            <w:proofErr w:type="spellStart"/>
            <w:r w:rsidRPr="00A00870">
              <w:rPr>
                <w:rFonts w:ascii="Arial" w:hAnsi="Arial" w:cs="Arial"/>
                <w:sz w:val="20"/>
                <w:szCs w:val="20"/>
                <w:lang w:val="es-MX"/>
              </w:rPr>
              <w:t>Handbook</w:t>
            </w:r>
            <w:proofErr w:type="spellEnd"/>
            <w:r w:rsidRPr="00A00870">
              <w:rPr>
                <w:rFonts w:ascii="Arial" w:hAnsi="Arial" w:cs="Arial"/>
                <w:sz w:val="20"/>
                <w:szCs w:val="20"/>
                <w:lang w:val="es-MX"/>
              </w:rPr>
              <w:t xml:space="preserve"> (NOP </w:t>
            </w:r>
            <w:proofErr w:type="spellStart"/>
            <w:r w:rsidRPr="00A00870">
              <w:rPr>
                <w:rFonts w:ascii="Arial" w:hAnsi="Arial" w:cs="Arial"/>
                <w:sz w:val="20"/>
                <w:szCs w:val="20"/>
                <w:lang w:val="es-MX"/>
              </w:rPr>
              <w:t>Policies</w:t>
            </w:r>
            <w:proofErr w:type="spellEnd"/>
            <w:r w:rsidRPr="00A00870">
              <w:rPr>
                <w:rFonts w:ascii="Arial" w:hAnsi="Arial" w:cs="Arial"/>
                <w:sz w:val="20"/>
                <w:szCs w:val="20"/>
                <w:lang w:val="es-MX"/>
              </w:rPr>
              <w:t xml:space="preserve">; </w:t>
            </w:r>
            <w:proofErr w:type="spellStart"/>
            <w:r w:rsidRPr="00A00870">
              <w:rPr>
                <w:rFonts w:ascii="Arial" w:hAnsi="Arial" w:cs="Arial"/>
                <w:sz w:val="20"/>
                <w:szCs w:val="20"/>
                <w:lang w:val="es-MX"/>
              </w:rPr>
              <w:t>Guidance</w:t>
            </w:r>
            <w:proofErr w:type="spellEnd"/>
            <w:r w:rsidRPr="00A00870">
              <w:rPr>
                <w:rFonts w:ascii="Arial" w:hAnsi="Arial" w:cs="Arial"/>
                <w:sz w:val="20"/>
                <w:szCs w:val="20"/>
                <w:lang w:val="es-MX"/>
              </w:rPr>
              <w:t xml:space="preserve">) </w:t>
            </w:r>
            <w:proofErr w:type="gramStart"/>
            <w:r w:rsidRPr="00A00870">
              <w:rPr>
                <w:rFonts w:ascii="Arial" w:hAnsi="Arial" w:cs="Arial"/>
                <w:sz w:val="20"/>
                <w:szCs w:val="20"/>
                <w:lang w:val="es-MX"/>
              </w:rPr>
              <w:t>y  Recomendaciones</w:t>
            </w:r>
            <w:proofErr w:type="gramEnd"/>
            <w:r w:rsidRPr="00A00870">
              <w:rPr>
                <w:rFonts w:ascii="Arial" w:hAnsi="Arial" w:cs="Arial"/>
                <w:sz w:val="20"/>
                <w:szCs w:val="20"/>
                <w:lang w:val="es-MX"/>
              </w:rPr>
              <w:t xml:space="preserve"> NOSB están disponibles en el </w:t>
            </w:r>
            <w:proofErr w:type="spellStart"/>
            <w:r w:rsidRPr="00A00870">
              <w:rPr>
                <w:rFonts w:ascii="Arial" w:hAnsi="Arial" w:cs="Arial"/>
                <w:sz w:val="20"/>
                <w:szCs w:val="20"/>
                <w:lang w:val="es-MX"/>
              </w:rPr>
              <w:t>website</w:t>
            </w:r>
            <w:proofErr w:type="spellEnd"/>
            <w:r w:rsidRPr="00A00870">
              <w:rPr>
                <w:rFonts w:ascii="Arial" w:hAnsi="Arial" w:cs="Arial"/>
                <w:sz w:val="20"/>
                <w:szCs w:val="20"/>
                <w:lang w:val="es-MX"/>
              </w:rPr>
              <w:t xml:space="preserve"> NOP: </w:t>
            </w:r>
          </w:p>
          <w:p w14:paraId="65431CE5" w14:textId="692974FE" w:rsidR="00346B56" w:rsidRPr="00346B56" w:rsidRDefault="00346B56" w:rsidP="00346B56">
            <w:pPr>
              <w:rPr>
                <w:rFonts w:ascii="Arial" w:eastAsia="Times New Roman" w:hAnsi="Arial" w:cs="Arial"/>
                <w:sz w:val="20"/>
                <w:szCs w:val="20"/>
                <w:lang w:val="es-MX"/>
              </w:rPr>
            </w:pPr>
            <w:r w:rsidRPr="00A00870">
              <w:rPr>
                <w:rFonts w:ascii="Arial" w:hAnsi="Arial" w:cs="Arial"/>
                <w:sz w:val="20"/>
                <w:szCs w:val="20"/>
                <w:lang w:val="es-MX"/>
              </w:rPr>
              <w:t xml:space="preserve">Por favor visite: </w:t>
            </w:r>
            <w:hyperlink r:id="rId11" w:history="1">
              <w:r w:rsidRPr="00A00870">
                <w:rPr>
                  <w:rStyle w:val="Hipervnculo"/>
                  <w:rFonts w:ascii="Arial" w:hAnsi="Arial" w:cs="Arial"/>
                  <w:sz w:val="20"/>
                  <w:szCs w:val="20"/>
                  <w:lang w:val="es-MX"/>
                </w:rPr>
                <w:t>http://www.ams.usda.gov/AMSv1.0/nop</w:t>
              </w:r>
            </w:hyperlink>
          </w:p>
        </w:tc>
      </w:tr>
      <w:tr w:rsidR="000C600A" w:rsidRPr="00102FC7" w14:paraId="27629F00" w14:textId="77777777" w:rsidTr="001A2870">
        <w:tc>
          <w:tcPr>
            <w:tcW w:w="15276" w:type="dxa"/>
            <w:gridSpan w:val="2"/>
          </w:tcPr>
          <w:p w14:paraId="7192CA2A" w14:textId="4C9C5BED" w:rsidR="00346B56" w:rsidRPr="00346B56" w:rsidRDefault="00346B56" w:rsidP="001A2870">
            <w:pPr>
              <w:rPr>
                <w:rFonts w:ascii="Arial" w:eastAsia="Times New Roman" w:hAnsi="Arial" w:cs="Arial"/>
                <w:b/>
                <w:sz w:val="18"/>
                <w:szCs w:val="18"/>
                <w:lang w:val="es-MX"/>
              </w:rPr>
            </w:pPr>
            <w:r w:rsidRPr="00346B56">
              <w:rPr>
                <w:rFonts w:ascii="Arial" w:eastAsia="Times New Roman" w:hAnsi="Arial" w:cs="Arial"/>
                <w:b/>
                <w:sz w:val="18"/>
                <w:szCs w:val="18"/>
                <w:lang w:val="es-MX"/>
              </w:rPr>
              <w:t>La documentación debe estar disponible para la inspección para sustentar la información registrada por los productores (por ej. recetas para los inputs adquiridos, etiquetas; registros de adquisición, recepción y de origen.</w:t>
            </w:r>
          </w:p>
        </w:tc>
      </w:tr>
    </w:tbl>
    <w:p w14:paraId="0D7A92A7" w14:textId="77777777" w:rsidR="00CF24F9" w:rsidRPr="00346B56" w:rsidRDefault="00CF24F9" w:rsidP="00CF24F9">
      <w:pPr>
        <w:spacing w:after="0" w:line="240" w:lineRule="auto"/>
        <w:rPr>
          <w:rFonts w:ascii="Arial" w:eastAsia="Times New Roman" w:hAnsi="Arial" w:cs="Arial"/>
          <w:b/>
          <w:sz w:val="20"/>
          <w:szCs w:val="20"/>
          <w:lang w:val="es-MX"/>
        </w:rPr>
      </w:pPr>
    </w:p>
    <w:p w14:paraId="5CCD697F" w14:textId="77777777" w:rsidR="00346B56" w:rsidRPr="00D5214B" w:rsidRDefault="00346B56" w:rsidP="00346B56">
      <w:pPr>
        <w:pStyle w:val="Prrafodelista"/>
        <w:numPr>
          <w:ilvl w:val="0"/>
          <w:numId w:val="8"/>
        </w:numPr>
        <w:spacing w:after="0" w:line="240" w:lineRule="auto"/>
        <w:rPr>
          <w:rFonts w:ascii="Arial" w:eastAsia="Times New Roman" w:hAnsi="Arial" w:cs="Arial"/>
          <w:b/>
          <w:sz w:val="24"/>
          <w:szCs w:val="24"/>
          <w:lang w:val="en-US"/>
        </w:rPr>
      </w:pPr>
      <w:r>
        <w:rPr>
          <w:rFonts w:ascii="Arial" w:eastAsia="Times New Roman" w:hAnsi="Arial" w:cs="Arial"/>
          <w:b/>
          <w:sz w:val="24"/>
          <w:szCs w:val="24"/>
        </w:rPr>
        <w:t xml:space="preserve">Actualización </w:t>
      </w:r>
      <w:r w:rsidRPr="00D5214B">
        <w:rPr>
          <w:rFonts w:ascii="Arial" w:eastAsia="Times New Roman" w:hAnsi="Arial" w:cs="Arial"/>
          <w:b/>
          <w:sz w:val="24"/>
          <w:szCs w:val="24"/>
          <w:lang w:val="en-US"/>
        </w:rPr>
        <w:t xml:space="preserve"> </w:t>
      </w:r>
    </w:p>
    <w:p w14:paraId="4F552519" w14:textId="77777777" w:rsidR="00346B56" w:rsidRPr="00A00870" w:rsidRDefault="00346B56" w:rsidP="00346B56">
      <w:pPr>
        <w:pStyle w:val="Prrafodelista"/>
        <w:numPr>
          <w:ilvl w:val="0"/>
          <w:numId w:val="6"/>
        </w:numPr>
        <w:spacing w:after="0" w:line="240" w:lineRule="auto"/>
        <w:rPr>
          <w:rFonts w:ascii="Arial" w:eastAsia="Times New Roman" w:hAnsi="Arial" w:cs="Arial"/>
          <w:sz w:val="18"/>
          <w:szCs w:val="18"/>
          <w:lang w:val="es-MX"/>
        </w:rPr>
      </w:pPr>
      <w:r w:rsidRPr="00A00870">
        <w:rPr>
          <w:rFonts w:ascii="Arial" w:eastAsia="Times New Roman" w:hAnsi="Arial" w:cs="Arial"/>
          <w:b/>
          <w:sz w:val="18"/>
          <w:szCs w:val="18"/>
          <w:lang w:val="es-MX"/>
        </w:rPr>
        <w:t xml:space="preserve">Plan de manejo Orgánico (OSP) – actualización de inputs: </w:t>
      </w:r>
      <w:r w:rsidRPr="00A00870">
        <w:rPr>
          <w:rFonts w:ascii="Arial" w:eastAsia="Times New Roman" w:hAnsi="Arial" w:cs="Arial"/>
          <w:sz w:val="18"/>
          <w:szCs w:val="18"/>
          <w:lang w:val="es-MX"/>
        </w:rPr>
        <w:t>si hay necesidad de aplicar</w:t>
      </w:r>
      <w:r w:rsidRPr="00A00870">
        <w:rPr>
          <w:rFonts w:ascii="Arial" w:eastAsia="Times New Roman" w:hAnsi="Arial" w:cs="Arial"/>
          <w:b/>
          <w:sz w:val="18"/>
          <w:szCs w:val="18"/>
          <w:lang w:val="es-MX"/>
        </w:rPr>
        <w:t xml:space="preserve"> </w:t>
      </w:r>
      <w:r w:rsidRPr="00A00870">
        <w:rPr>
          <w:rFonts w:ascii="Arial" w:eastAsia="Times New Roman" w:hAnsi="Arial" w:cs="Arial"/>
          <w:sz w:val="18"/>
          <w:szCs w:val="18"/>
          <w:lang w:val="es-MX"/>
        </w:rPr>
        <w:t xml:space="preserve">algún material para control de plagas u otra cosa que no haya estado originalmente enlistado en el Plan de Manejo y aprobado por Bioagricert, </w:t>
      </w:r>
      <w:r w:rsidRPr="00A00870">
        <w:rPr>
          <w:rFonts w:ascii="Arial" w:hAnsi="Arial" w:cs="Arial"/>
          <w:sz w:val="18"/>
          <w:szCs w:val="18"/>
          <w:lang w:val="es-MX"/>
        </w:rPr>
        <w:t xml:space="preserve">el Operador, previo año uso de cualquier nuevo insumo, debe completar y enviar a </w:t>
      </w:r>
      <w:proofErr w:type="spellStart"/>
      <w:r w:rsidRPr="00A00870">
        <w:rPr>
          <w:rFonts w:ascii="Arial" w:hAnsi="Arial" w:cs="Arial"/>
          <w:sz w:val="18"/>
          <w:szCs w:val="18"/>
          <w:lang w:val="es-MX"/>
        </w:rPr>
        <w:t>Bioagricert</w:t>
      </w:r>
      <w:proofErr w:type="spellEnd"/>
      <w:r w:rsidRPr="00A00870">
        <w:rPr>
          <w:rFonts w:ascii="Arial" w:hAnsi="Arial" w:cs="Arial"/>
          <w:sz w:val="18"/>
          <w:szCs w:val="18"/>
          <w:lang w:val="es-MX"/>
        </w:rPr>
        <w:t>/</w:t>
      </w:r>
      <w:proofErr w:type="spellStart"/>
      <w:r w:rsidRPr="00A00870">
        <w:rPr>
          <w:rFonts w:ascii="Arial" w:hAnsi="Arial" w:cs="Arial"/>
          <w:sz w:val="18"/>
          <w:szCs w:val="18"/>
          <w:lang w:val="es-MX"/>
        </w:rPr>
        <w:t>Agricert</w:t>
      </w:r>
      <w:proofErr w:type="spellEnd"/>
      <w:r w:rsidRPr="00A00870">
        <w:rPr>
          <w:rFonts w:ascii="Arial" w:hAnsi="Arial" w:cs="Arial"/>
          <w:sz w:val="18"/>
          <w:szCs w:val="18"/>
          <w:lang w:val="es-MX"/>
        </w:rPr>
        <w:t xml:space="preserve"> el Anexo al </w:t>
      </w:r>
      <w:proofErr w:type="gramStart"/>
      <w:r w:rsidRPr="00A00870">
        <w:rPr>
          <w:rFonts w:ascii="Arial" w:hAnsi="Arial" w:cs="Arial"/>
          <w:sz w:val="18"/>
          <w:szCs w:val="18"/>
          <w:lang w:val="es-MX"/>
        </w:rPr>
        <w:t>Master</w:t>
      </w:r>
      <w:proofErr w:type="gramEnd"/>
      <w:r w:rsidRPr="00A00870">
        <w:rPr>
          <w:rFonts w:ascii="Arial" w:hAnsi="Arial" w:cs="Arial"/>
          <w:sz w:val="18"/>
          <w:szCs w:val="18"/>
          <w:lang w:val="es-MX"/>
        </w:rPr>
        <w:t xml:space="preserve"> 080 (OSP) – REGISTRO DE APLICACIÓN DE </w:t>
      </w:r>
      <w:r w:rsidRPr="00A00870">
        <w:rPr>
          <w:rFonts w:ascii="Arial" w:hAnsi="Arial" w:cs="Arial"/>
          <w:caps/>
          <w:sz w:val="18"/>
          <w:szCs w:val="18"/>
          <w:lang w:val="es-MX"/>
        </w:rPr>
        <w:t>InputS EMPRESA AGRÍCOLA</w:t>
      </w:r>
      <w:r w:rsidRPr="00A00870">
        <w:rPr>
          <w:rFonts w:ascii="Arial" w:hAnsi="Arial" w:cs="Arial"/>
          <w:sz w:val="18"/>
          <w:szCs w:val="18"/>
          <w:lang w:val="es-MX"/>
        </w:rPr>
        <w:t>. La a</w:t>
      </w:r>
      <w:r w:rsidRPr="00A00870">
        <w:rPr>
          <w:rFonts w:ascii="Arial" w:eastAsia="Times New Roman" w:hAnsi="Arial" w:cs="Arial"/>
          <w:sz w:val="18"/>
          <w:szCs w:val="18"/>
          <w:lang w:val="es-MX"/>
        </w:rPr>
        <w:t>plicación de un material sin la aprobación de Bioagricert, puede ser</w:t>
      </w:r>
      <w:r w:rsidRPr="00A00870">
        <w:rPr>
          <w:rFonts w:ascii="Arial" w:hAnsi="Arial" w:cs="Arial"/>
          <w:sz w:val="18"/>
          <w:szCs w:val="18"/>
          <w:lang w:val="es-MX"/>
        </w:rPr>
        <w:t xml:space="preserve"> considerada como una aplicación de una substancia prohibida, lo cual podría excluir al predio de la operación de la certificación por tres años desde la última aplicación del material prohibido</w:t>
      </w:r>
      <w:r w:rsidRPr="00A00870">
        <w:rPr>
          <w:rFonts w:ascii="Arial" w:eastAsia="Times New Roman" w:hAnsi="Arial" w:cs="Arial"/>
          <w:sz w:val="18"/>
          <w:szCs w:val="18"/>
          <w:lang w:val="es-MX"/>
        </w:rPr>
        <w:t xml:space="preserve">.  </w:t>
      </w:r>
    </w:p>
    <w:p w14:paraId="107D0282" w14:textId="77777777" w:rsidR="00346B56" w:rsidRPr="00A00870" w:rsidRDefault="00346B56" w:rsidP="00346B56">
      <w:pPr>
        <w:pStyle w:val="Prrafodelista"/>
        <w:numPr>
          <w:ilvl w:val="0"/>
          <w:numId w:val="6"/>
        </w:numPr>
        <w:spacing w:after="0" w:line="240" w:lineRule="auto"/>
        <w:rPr>
          <w:rFonts w:ascii="Arial" w:eastAsia="Times New Roman" w:hAnsi="Arial" w:cs="Arial"/>
          <w:sz w:val="18"/>
          <w:szCs w:val="18"/>
          <w:lang w:val="es-MX"/>
        </w:rPr>
      </w:pPr>
      <w:r w:rsidRPr="00A00870">
        <w:rPr>
          <w:rFonts w:ascii="Arial" w:eastAsia="Times New Roman" w:hAnsi="Arial" w:cs="Arial"/>
          <w:b/>
          <w:sz w:val="20"/>
          <w:szCs w:val="20"/>
          <w:lang w:val="es-MX"/>
        </w:rPr>
        <w:t>Plan de Manejo Orgánico – Actualización anual insumos</w:t>
      </w:r>
      <w:r w:rsidRPr="00A00870">
        <w:rPr>
          <w:rFonts w:ascii="Arial" w:eastAsia="Times New Roman" w:hAnsi="Arial" w:cs="Arial"/>
          <w:b/>
          <w:sz w:val="18"/>
          <w:szCs w:val="18"/>
          <w:lang w:val="es-MX"/>
        </w:rPr>
        <w:t xml:space="preserve">: </w:t>
      </w:r>
      <w:r w:rsidRPr="00A00870">
        <w:rPr>
          <w:rFonts w:ascii="Arial" w:eastAsia="Times New Roman" w:hAnsi="Arial" w:cs="Arial"/>
          <w:sz w:val="18"/>
          <w:szCs w:val="18"/>
          <w:lang w:val="es-MX"/>
        </w:rPr>
        <w:t>Cada año, el Operador debe presentar el</w:t>
      </w:r>
      <w:r w:rsidRPr="00A00870">
        <w:rPr>
          <w:rFonts w:ascii="Arial" w:hAnsi="Arial" w:cs="Arial"/>
          <w:sz w:val="18"/>
          <w:szCs w:val="18"/>
          <w:lang w:val="es-MX"/>
        </w:rPr>
        <w:t xml:space="preserve"> Anexo al </w:t>
      </w:r>
      <w:proofErr w:type="gramStart"/>
      <w:r w:rsidRPr="00A00870">
        <w:rPr>
          <w:rFonts w:ascii="Arial" w:hAnsi="Arial" w:cs="Arial"/>
          <w:sz w:val="18"/>
          <w:szCs w:val="18"/>
          <w:lang w:val="es-MX"/>
        </w:rPr>
        <w:t>Master</w:t>
      </w:r>
      <w:proofErr w:type="gramEnd"/>
      <w:r w:rsidRPr="00A00870">
        <w:rPr>
          <w:rFonts w:ascii="Arial" w:hAnsi="Arial" w:cs="Arial"/>
          <w:sz w:val="18"/>
          <w:szCs w:val="18"/>
          <w:lang w:val="es-MX"/>
        </w:rPr>
        <w:t xml:space="preserve"> 080 (OSP) – REGISTO DE APLICACIÓN DE </w:t>
      </w:r>
      <w:r w:rsidRPr="00A00870">
        <w:rPr>
          <w:rFonts w:ascii="Arial" w:hAnsi="Arial" w:cs="Arial"/>
          <w:caps/>
          <w:sz w:val="18"/>
          <w:szCs w:val="18"/>
          <w:lang w:val="es-MX"/>
        </w:rPr>
        <w:t xml:space="preserve">InputS EMPRESA AGRÍCOLA Y ENVIARLA </w:t>
      </w:r>
      <w:r w:rsidRPr="00A00870">
        <w:rPr>
          <w:rFonts w:ascii="Arial" w:eastAsia="Times New Roman" w:hAnsi="Arial" w:cs="Arial"/>
          <w:sz w:val="18"/>
          <w:szCs w:val="18"/>
          <w:lang w:val="es-MX"/>
        </w:rPr>
        <w:t>al evaluador de</w:t>
      </w:r>
      <w:r w:rsidRPr="00A00870">
        <w:rPr>
          <w:rFonts w:ascii="Arial" w:hAnsi="Arial" w:cs="Arial"/>
          <w:caps/>
          <w:sz w:val="18"/>
          <w:szCs w:val="18"/>
          <w:lang w:val="es-MX"/>
        </w:rPr>
        <w:t xml:space="preserve"> </w:t>
      </w:r>
      <w:proofErr w:type="spellStart"/>
      <w:r w:rsidRPr="00A00870">
        <w:rPr>
          <w:rFonts w:ascii="Arial" w:eastAsia="Times New Roman" w:hAnsi="Arial" w:cs="Arial"/>
          <w:sz w:val="18"/>
          <w:szCs w:val="18"/>
          <w:lang w:val="es-MX"/>
        </w:rPr>
        <w:t>Bioagricert</w:t>
      </w:r>
      <w:proofErr w:type="spellEnd"/>
      <w:r w:rsidRPr="00A00870">
        <w:rPr>
          <w:rFonts w:ascii="Arial" w:eastAsia="Times New Roman" w:hAnsi="Arial" w:cs="Arial"/>
          <w:sz w:val="18"/>
          <w:szCs w:val="18"/>
          <w:lang w:val="es-MX"/>
        </w:rPr>
        <w:t>/</w:t>
      </w:r>
      <w:proofErr w:type="spellStart"/>
      <w:r w:rsidRPr="00A00870">
        <w:rPr>
          <w:rFonts w:ascii="Arial" w:eastAsia="Times New Roman" w:hAnsi="Arial" w:cs="Arial"/>
          <w:sz w:val="18"/>
          <w:szCs w:val="18"/>
          <w:lang w:val="es-MX"/>
        </w:rPr>
        <w:t>Agricert</w:t>
      </w:r>
      <w:proofErr w:type="spellEnd"/>
      <w:r w:rsidRPr="00A00870">
        <w:rPr>
          <w:rFonts w:ascii="Arial" w:eastAsia="Times New Roman" w:hAnsi="Arial" w:cs="Arial"/>
          <w:sz w:val="18"/>
          <w:szCs w:val="18"/>
          <w:lang w:val="es-MX"/>
        </w:rPr>
        <w:t xml:space="preserve"> para su evaluación y aprobación. </w:t>
      </w:r>
    </w:p>
    <w:p w14:paraId="42861C0D" w14:textId="77777777" w:rsidR="00346B56" w:rsidRPr="00A00870" w:rsidRDefault="00346B56" w:rsidP="00346B56">
      <w:pPr>
        <w:pStyle w:val="Prrafodelista"/>
        <w:spacing w:after="0" w:line="240" w:lineRule="auto"/>
        <w:ind w:left="1080"/>
        <w:rPr>
          <w:rFonts w:ascii="Arial" w:eastAsia="Times New Roman" w:hAnsi="Arial" w:cs="Arial"/>
          <w:b/>
          <w:sz w:val="20"/>
          <w:szCs w:val="20"/>
          <w:lang w:val="es-MX"/>
        </w:rPr>
      </w:pPr>
    </w:p>
    <w:p w14:paraId="41613068" w14:textId="77777777" w:rsidR="00346B56" w:rsidRPr="00A00870" w:rsidRDefault="00346B56" w:rsidP="00346B56">
      <w:pPr>
        <w:pStyle w:val="Prrafodelista"/>
        <w:spacing w:after="0" w:line="240" w:lineRule="auto"/>
        <w:ind w:left="1080"/>
        <w:rPr>
          <w:rFonts w:ascii="Arial" w:eastAsia="Times New Roman" w:hAnsi="Arial" w:cs="Arial"/>
          <w:sz w:val="18"/>
          <w:szCs w:val="18"/>
          <w:lang w:val="es-MX"/>
        </w:rPr>
      </w:pPr>
    </w:p>
    <w:p w14:paraId="26D5E136" w14:textId="77777777" w:rsidR="00346B56" w:rsidRPr="003931C1" w:rsidRDefault="00346B56" w:rsidP="00346B56">
      <w:pPr>
        <w:pStyle w:val="Pa9"/>
        <w:numPr>
          <w:ilvl w:val="0"/>
          <w:numId w:val="8"/>
        </w:numPr>
        <w:jc w:val="both"/>
        <w:rPr>
          <w:rFonts w:ascii="Arial" w:hAnsi="Arial" w:cs="Arial"/>
          <w:b/>
          <w:color w:val="211D1E"/>
          <w:lang w:val="en-US"/>
        </w:rPr>
      </w:pPr>
      <w:proofErr w:type="gramStart"/>
      <w:r w:rsidRPr="003931C1">
        <w:rPr>
          <w:rFonts w:ascii="Arial" w:hAnsi="Arial" w:cs="Arial"/>
          <w:b/>
          <w:color w:val="211D1E"/>
          <w:lang w:val="en-US"/>
        </w:rPr>
        <w:lastRenderedPageBreak/>
        <w:t>NOP  Lista</w:t>
      </w:r>
      <w:proofErr w:type="gramEnd"/>
      <w:r w:rsidRPr="003931C1">
        <w:rPr>
          <w:rFonts w:ascii="Arial" w:hAnsi="Arial" w:cs="Arial"/>
          <w:b/>
          <w:color w:val="211D1E"/>
          <w:lang w:val="en-US"/>
        </w:rPr>
        <w:t xml:space="preserve"> National </w:t>
      </w:r>
    </w:p>
    <w:p w14:paraId="762D9FFE" w14:textId="77777777" w:rsidR="00346B56" w:rsidRPr="007D0C15" w:rsidRDefault="00346B56" w:rsidP="00346B56">
      <w:pPr>
        <w:pStyle w:val="Prrafodelista"/>
        <w:spacing w:after="0" w:line="240" w:lineRule="auto"/>
        <w:rPr>
          <w:rFonts w:ascii="Arial" w:hAnsi="Arial" w:cs="Arial"/>
          <w:b/>
          <w:color w:val="211D1E"/>
          <w:sz w:val="18"/>
          <w:szCs w:val="18"/>
        </w:rPr>
      </w:pPr>
    </w:p>
    <w:p w14:paraId="4F5FC923" w14:textId="77777777" w:rsidR="00346B56" w:rsidRPr="00A00870" w:rsidRDefault="00346B56" w:rsidP="00346B56">
      <w:pPr>
        <w:spacing w:after="0" w:line="240" w:lineRule="auto"/>
        <w:rPr>
          <w:rFonts w:ascii="Arial" w:hAnsi="Arial" w:cs="Arial"/>
          <w:b/>
          <w:color w:val="211D1E"/>
          <w:sz w:val="18"/>
          <w:szCs w:val="18"/>
          <w:lang w:val="es-MX"/>
        </w:rPr>
      </w:pPr>
      <w:r w:rsidRPr="00A00870">
        <w:rPr>
          <w:rFonts w:ascii="Arial" w:hAnsi="Arial" w:cs="Arial"/>
          <w:b/>
          <w:color w:val="211D1E"/>
          <w:sz w:val="18"/>
          <w:szCs w:val="18"/>
          <w:lang w:val="es-MX"/>
        </w:rPr>
        <w:t>Lista Nacional NOP - substancias que pueden o no ser utilizadas en la producción agrícola orgánica</w:t>
      </w:r>
    </w:p>
    <w:p w14:paraId="28B412EA" w14:textId="77777777" w:rsidR="00346B56" w:rsidRPr="00A00870" w:rsidRDefault="00346B56" w:rsidP="00346B56">
      <w:pPr>
        <w:rPr>
          <w:rFonts w:ascii="Arial" w:hAnsi="Arial" w:cs="Arial"/>
          <w:sz w:val="18"/>
          <w:szCs w:val="18"/>
          <w:lang w:val="es-MX"/>
        </w:rPr>
      </w:pPr>
      <w:r w:rsidRPr="00A00870">
        <w:rPr>
          <w:rFonts w:ascii="Arial" w:hAnsi="Arial" w:cs="Arial"/>
          <w:color w:val="211D1E"/>
          <w:sz w:val="18"/>
          <w:szCs w:val="18"/>
          <w:lang w:val="es-MX"/>
        </w:rPr>
        <w:t xml:space="preserve">La Lista Nacional de Substancias Admitidas y Prohibidas identifica substancias que pueden o no ser utilizadas en la producción orgánica de cultivos. En general, todas las substancias sintéticas están prohibidas a menos que estén específicamente permitidas y las no sintéticas están permitidas a menos que específicamente prohibidas. </w:t>
      </w:r>
    </w:p>
    <w:p w14:paraId="1F4674A0" w14:textId="77777777" w:rsidR="00346B56" w:rsidRPr="00A00870" w:rsidRDefault="00346B56" w:rsidP="00346B56">
      <w:pPr>
        <w:pStyle w:val="Pa23"/>
        <w:rPr>
          <w:rFonts w:ascii="Arial" w:hAnsi="Arial" w:cs="Arial"/>
          <w:color w:val="211D1E"/>
          <w:sz w:val="18"/>
          <w:szCs w:val="18"/>
          <w:lang w:val="es-MX"/>
        </w:rPr>
      </w:pPr>
      <w:r w:rsidRPr="00A00870">
        <w:rPr>
          <w:rFonts w:ascii="Arial" w:hAnsi="Arial" w:cs="Arial"/>
          <w:b/>
          <w:bCs/>
          <w:color w:val="211D1E"/>
          <w:sz w:val="18"/>
          <w:szCs w:val="18"/>
          <w:lang w:val="es-MX"/>
        </w:rPr>
        <w:t>§ 205.105 sustancias admitidas y prohibidas, métodos, e ingredientes en la producción y manejo orgánico</w:t>
      </w:r>
    </w:p>
    <w:p w14:paraId="6CF4DAE4" w14:textId="77777777" w:rsidR="00346B56" w:rsidRPr="00A00870" w:rsidRDefault="00346B56" w:rsidP="00346B56">
      <w:pPr>
        <w:pStyle w:val="Pa43"/>
        <w:jc w:val="both"/>
        <w:rPr>
          <w:rFonts w:ascii="Arial" w:hAnsi="Arial" w:cs="Arial"/>
          <w:color w:val="211D1E"/>
          <w:sz w:val="18"/>
          <w:szCs w:val="18"/>
          <w:lang w:val="es-MX"/>
        </w:rPr>
      </w:pPr>
    </w:p>
    <w:p w14:paraId="087E4296" w14:textId="77777777" w:rsidR="00346B56" w:rsidRPr="00A00870" w:rsidRDefault="00346B56" w:rsidP="00346B56">
      <w:pPr>
        <w:pStyle w:val="Pa43"/>
        <w:jc w:val="both"/>
        <w:rPr>
          <w:rFonts w:ascii="Arial" w:hAnsi="Arial" w:cs="Arial"/>
          <w:color w:val="211D1E"/>
          <w:sz w:val="18"/>
          <w:szCs w:val="18"/>
          <w:lang w:val="es-MX"/>
        </w:rPr>
      </w:pPr>
      <w:r w:rsidRPr="00A00870">
        <w:rPr>
          <w:rFonts w:ascii="Arial" w:hAnsi="Arial" w:cs="Arial"/>
          <w:color w:val="211D1E"/>
          <w:sz w:val="18"/>
          <w:szCs w:val="18"/>
          <w:lang w:val="es-MX"/>
        </w:rPr>
        <w:t xml:space="preserve">Hay dos criterios principales para determinar si una substancia dada, tal como un fertilizante o pesticida está permitido en la producción agrícola orgánica:  </w:t>
      </w:r>
    </w:p>
    <w:p w14:paraId="6ECD1B61" w14:textId="77777777" w:rsidR="00346B56" w:rsidRPr="00A00870" w:rsidRDefault="00346B56" w:rsidP="00346B56">
      <w:pPr>
        <w:pStyle w:val="Pa43"/>
        <w:jc w:val="both"/>
        <w:rPr>
          <w:rFonts w:ascii="Arial" w:hAnsi="Arial" w:cs="Arial"/>
          <w:color w:val="211D1E"/>
          <w:sz w:val="18"/>
          <w:szCs w:val="18"/>
          <w:lang w:val="es-MX"/>
        </w:rPr>
      </w:pPr>
      <w:r w:rsidRPr="00A00870">
        <w:rPr>
          <w:rFonts w:ascii="Arial" w:hAnsi="Arial" w:cs="Arial"/>
          <w:color w:val="211D1E"/>
          <w:sz w:val="18"/>
          <w:szCs w:val="18"/>
          <w:lang w:val="es-MX"/>
        </w:rPr>
        <w:t xml:space="preserve">1. Las substancias sintéticas están prohibidas a menos que específicamente admitidas en la </w:t>
      </w:r>
      <w:proofErr w:type="spellStart"/>
      <w:r w:rsidRPr="00A00870">
        <w:rPr>
          <w:rFonts w:ascii="Arial" w:hAnsi="Arial" w:cs="Arial"/>
          <w:color w:val="211D1E"/>
          <w:sz w:val="18"/>
          <w:szCs w:val="18"/>
          <w:lang w:val="es-MX"/>
        </w:rPr>
        <w:t>National</w:t>
      </w:r>
      <w:proofErr w:type="spellEnd"/>
      <w:r w:rsidRPr="00A00870">
        <w:rPr>
          <w:rFonts w:ascii="Arial" w:hAnsi="Arial" w:cs="Arial"/>
          <w:color w:val="211D1E"/>
          <w:sz w:val="18"/>
          <w:szCs w:val="18"/>
          <w:lang w:val="es-MX"/>
        </w:rPr>
        <w:t xml:space="preserve"> List. </w:t>
      </w:r>
    </w:p>
    <w:p w14:paraId="4DA03C7E" w14:textId="77777777" w:rsidR="00346B56" w:rsidRPr="00A00870" w:rsidRDefault="00346B56" w:rsidP="00346B56">
      <w:pPr>
        <w:pStyle w:val="Pa43"/>
        <w:jc w:val="both"/>
        <w:rPr>
          <w:rFonts w:ascii="Arial" w:hAnsi="Arial" w:cs="Arial"/>
          <w:color w:val="211D1E"/>
          <w:sz w:val="18"/>
          <w:szCs w:val="18"/>
          <w:lang w:val="es-MX"/>
        </w:rPr>
      </w:pPr>
      <w:r w:rsidRPr="00A00870">
        <w:rPr>
          <w:rFonts w:ascii="Arial" w:hAnsi="Arial" w:cs="Arial"/>
          <w:color w:val="211D1E"/>
          <w:sz w:val="18"/>
          <w:szCs w:val="18"/>
          <w:lang w:val="es-MX"/>
        </w:rPr>
        <w:t xml:space="preserve">2. Las substancias no sintéticas (naturales) son permitidas a menos que estén específicamente prohibidas en la </w:t>
      </w:r>
      <w:proofErr w:type="spellStart"/>
      <w:r w:rsidRPr="00A00870">
        <w:rPr>
          <w:rFonts w:ascii="Arial" w:hAnsi="Arial" w:cs="Arial"/>
          <w:color w:val="211D1E"/>
          <w:sz w:val="18"/>
          <w:szCs w:val="18"/>
          <w:lang w:val="es-MX"/>
        </w:rPr>
        <w:t>National</w:t>
      </w:r>
      <w:proofErr w:type="spellEnd"/>
      <w:r w:rsidRPr="00A00870">
        <w:rPr>
          <w:rFonts w:ascii="Arial" w:hAnsi="Arial" w:cs="Arial"/>
          <w:color w:val="211D1E"/>
          <w:sz w:val="18"/>
          <w:szCs w:val="18"/>
          <w:lang w:val="es-MX"/>
        </w:rPr>
        <w:t xml:space="preserve"> List.</w:t>
      </w:r>
    </w:p>
    <w:p w14:paraId="173D891D" w14:textId="77777777" w:rsidR="00346B56" w:rsidRPr="00A00870" w:rsidRDefault="00346B56" w:rsidP="00346B56">
      <w:pPr>
        <w:rPr>
          <w:rFonts w:ascii="Arial" w:hAnsi="Arial" w:cs="Arial"/>
          <w:color w:val="211D1E"/>
          <w:sz w:val="18"/>
          <w:szCs w:val="18"/>
          <w:lang w:val="es-MX"/>
        </w:rPr>
      </w:pPr>
      <w:r w:rsidRPr="00A00870">
        <w:rPr>
          <w:rFonts w:ascii="Arial" w:hAnsi="Arial" w:cs="Arial"/>
          <w:color w:val="211D1E"/>
          <w:sz w:val="18"/>
          <w:szCs w:val="18"/>
          <w:lang w:val="es-MX"/>
        </w:rPr>
        <w:t>Adicionalmente a estas guías, los organismos genéticamente modificados están prohibidos porque están producidos bajo un método prohibido. Lodos de alcantarilla está prohibido porque normalmente contiene substancias prohibidas.</w:t>
      </w:r>
    </w:p>
    <w:p w14:paraId="2EC1E11F" w14:textId="77777777" w:rsidR="00346B56" w:rsidRPr="00A00870" w:rsidRDefault="00346B56" w:rsidP="00346B56">
      <w:pPr>
        <w:pStyle w:val="Pa23"/>
        <w:rPr>
          <w:rFonts w:ascii="Arial" w:hAnsi="Arial" w:cs="Arial"/>
          <w:color w:val="211D1E"/>
          <w:sz w:val="18"/>
          <w:szCs w:val="18"/>
          <w:lang w:val="es-MX"/>
        </w:rPr>
      </w:pPr>
      <w:r w:rsidRPr="00A00870">
        <w:rPr>
          <w:rFonts w:ascii="Arial" w:hAnsi="Arial" w:cs="Arial"/>
          <w:b/>
          <w:bCs/>
          <w:color w:val="211D1E"/>
          <w:sz w:val="18"/>
          <w:szCs w:val="18"/>
          <w:lang w:val="es-MX"/>
        </w:rPr>
        <w:t>§ 205.601 substancias sintéticas permitidas para su uso en producción agrícola orgánica</w:t>
      </w:r>
    </w:p>
    <w:p w14:paraId="5EE635F4" w14:textId="77777777" w:rsidR="00346B56" w:rsidRPr="00A00870" w:rsidRDefault="00346B56" w:rsidP="00346B56">
      <w:pPr>
        <w:rPr>
          <w:rFonts w:ascii="Arial" w:hAnsi="Arial" w:cs="Arial"/>
          <w:color w:val="211D1E"/>
          <w:sz w:val="18"/>
          <w:szCs w:val="18"/>
          <w:lang w:val="es-MX"/>
        </w:rPr>
      </w:pPr>
      <w:r w:rsidRPr="00A00870">
        <w:rPr>
          <w:rFonts w:ascii="Arial" w:hAnsi="Arial" w:cs="Arial"/>
          <w:color w:val="211D1E"/>
          <w:sz w:val="18"/>
          <w:szCs w:val="18"/>
          <w:lang w:val="es-MX"/>
        </w:rPr>
        <w:t xml:space="preserve">La Lista Nacional de substancias sintéticas incluye materiales que están específicamente permitidos en la producción agrícola orgánica. </w:t>
      </w:r>
    </w:p>
    <w:p w14:paraId="40B0CDB9" w14:textId="77777777" w:rsidR="00346B56" w:rsidRPr="00A00870" w:rsidRDefault="00346B56" w:rsidP="00346B56">
      <w:pPr>
        <w:rPr>
          <w:rFonts w:ascii="Arial" w:hAnsi="Arial" w:cs="Arial"/>
          <w:color w:val="211D1E"/>
          <w:sz w:val="18"/>
          <w:szCs w:val="18"/>
          <w:lang w:val="es-MX"/>
        </w:rPr>
      </w:pPr>
      <w:r w:rsidRPr="00A00870">
        <w:rPr>
          <w:rFonts w:ascii="Arial" w:hAnsi="Arial" w:cs="Arial"/>
          <w:color w:val="211D1E"/>
          <w:sz w:val="18"/>
          <w:szCs w:val="18"/>
          <w:lang w:val="es-MX"/>
        </w:rPr>
        <w:t>La lista incluye alguicidas, desinfectantes, sanitizantes, limpieza para sistemas de irrigación, herbicidas, repelentes animales, insecticidas, acaricidas, feromonas, roden</w:t>
      </w:r>
      <w:r w:rsidRPr="00A00870">
        <w:rPr>
          <w:rFonts w:ascii="Arial" w:hAnsi="Arial" w:cs="Arial"/>
          <w:color w:val="211D1E"/>
          <w:sz w:val="18"/>
          <w:szCs w:val="18"/>
          <w:lang w:val="es-MX"/>
        </w:rPr>
        <w:softHyphen/>
        <w:t xml:space="preserve">ticidas, trampas para babosas, control para enfermedades de plantas, enmiendas para el suelo y reguladores vegetales de </w:t>
      </w:r>
      <w:proofErr w:type="spellStart"/>
      <w:r w:rsidRPr="00A00870">
        <w:rPr>
          <w:rFonts w:ascii="Arial" w:hAnsi="Arial" w:cs="Arial"/>
          <w:color w:val="211D1E"/>
          <w:sz w:val="18"/>
          <w:szCs w:val="18"/>
          <w:lang w:val="es-MX"/>
        </w:rPr>
        <w:t>crecimient</w:t>
      </w:r>
      <w:proofErr w:type="spellEnd"/>
      <w:r w:rsidRPr="00A00870">
        <w:rPr>
          <w:rFonts w:ascii="Arial" w:hAnsi="Arial" w:cs="Arial"/>
          <w:color w:val="211D1E"/>
          <w:sz w:val="18"/>
          <w:szCs w:val="18"/>
          <w:lang w:val="es-MX"/>
        </w:rPr>
        <w:t xml:space="preserve">; en síntesis, varios materiales necesarios para la producción de cultivos. </w:t>
      </w:r>
    </w:p>
    <w:p w14:paraId="59D10441" w14:textId="77777777" w:rsidR="00346B56" w:rsidRPr="00A00870" w:rsidRDefault="00346B56" w:rsidP="00346B56">
      <w:pPr>
        <w:rPr>
          <w:rFonts w:ascii="Arial" w:hAnsi="Arial" w:cs="Arial"/>
          <w:color w:val="211D1E"/>
          <w:sz w:val="18"/>
          <w:szCs w:val="18"/>
          <w:lang w:val="es-MX"/>
        </w:rPr>
      </w:pPr>
      <w:r w:rsidRPr="00A00870">
        <w:rPr>
          <w:rFonts w:ascii="Arial" w:hAnsi="Arial" w:cs="Arial"/>
          <w:color w:val="211D1E"/>
          <w:sz w:val="18"/>
          <w:szCs w:val="18"/>
          <w:lang w:val="es-MX"/>
        </w:rPr>
        <w:t xml:space="preserve">Cualquier substancia sistémica que no se encuentre en la </w:t>
      </w:r>
      <w:proofErr w:type="spellStart"/>
      <w:r w:rsidRPr="00A00870">
        <w:rPr>
          <w:rFonts w:ascii="Arial" w:hAnsi="Arial" w:cs="Arial"/>
          <w:color w:val="211D1E"/>
          <w:sz w:val="18"/>
          <w:szCs w:val="18"/>
          <w:lang w:val="es-MX"/>
        </w:rPr>
        <w:t>National</w:t>
      </w:r>
      <w:proofErr w:type="spellEnd"/>
      <w:r w:rsidRPr="00A00870">
        <w:rPr>
          <w:rFonts w:ascii="Arial" w:hAnsi="Arial" w:cs="Arial"/>
          <w:color w:val="211D1E"/>
          <w:sz w:val="18"/>
          <w:szCs w:val="18"/>
          <w:lang w:val="es-MX"/>
        </w:rPr>
        <w:t xml:space="preserve"> List no está permitida. Por ejemplo, herbicidas que contengan glifosato están prohibidos. Herbicidas que contengan solo substancias naturales, tales como vinagre y aceite de clavo, están permitidos.</w:t>
      </w:r>
    </w:p>
    <w:p w14:paraId="429D077B" w14:textId="77777777" w:rsidR="00346B56" w:rsidRPr="00A00870" w:rsidRDefault="00346B56" w:rsidP="00346B56">
      <w:pPr>
        <w:rPr>
          <w:rFonts w:ascii="Arial" w:hAnsi="Arial" w:cs="Arial"/>
          <w:color w:val="211D1E"/>
          <w:sz w:val="18"/>
          <w:szCs w:val="18"/>
          <w:lang w:val="es-MX"/>
        </w:rPr>
      </w:pPr>
      <w:r w:rsidRPr="00A00870">
        <w:rPr>
          <w:rFonts w:ascii="Arial" w:hAnsi="Arial" w:cs="Arial"/>
          <w:b/>
          <w:bCs/>
          <w:color w:val="211D1E"/>
          <w:sz w:val="18"/>
          <w:szCs w:val="18"/>
          <w:lang w:val="es-MX"/>
        </w:rPr>
        <w:t xml:space="preserve"> 205.602 </w:t>
      </w:r>
      <w:proofErr w:type="gramStart"/>
      <w:r w:rsidRPr="00A00870">
        <w:rPr>
          <w:rFonts w:ascii="Arial" w:hAnsi="Arial" w:cs="Arial"/>
          <w:b/>
          <w:bCs/>
          <w:color w:val="211D1E"/>
          <w:sz w:val="18"/>
          <w:szCs w:val="18"/>
          <w:lang w:val="es-MX"/>
        </w:rPr>
        <w:t>Substancias</w:t>
      </w:r>
      <w:proofErr w:type="gramEnd"/>
      <w:r w:rsidRPr="00A00870">
        <w:rPr>
          <w:rFonts w:ascii="Arial" w:hAnsi="Arial" w:cs="Arial"/>
          <w:b/>
          <w:bCs/>
          <w:color w:val="211D1E"/>
          <w:sz w:val="18"/>
          <w:szCs w:val="18"/>
          <w:lang w:val="es-MX"/>
        </w:rPr>
        <w:t xml:space="preserve"> no-sintéticas prohibidas para su uso en producción agrícola orgánica</w:t>
      </w:r>
    </w:p>
    <w:p w14:paraId="7C32ED39" w14:textId="1D34D9AB" w:rsidR="00346B56" w:rsidRPr="00346B56" w:rsidRDefault="00346B56" w:rsidP="00346B56">
      <w:pPr>
        <w:rPr>
          <w:rFonts w:ascii="Arial" w:hAnsi="Arial" w:cs="Arial"/>
          <w:sz w:val="18"/>
          <w:szCs w:val="18"/>
          <w:lang w:val="es-MX"/>
        </w:rPr>
      </w:pPr>
      <w:r w:rsidRPr="00A00870">
        <w:rPr>
          <w:rFonts w:ascii="Arial" w:hAnsi="Arial" w:cs="Arial"/>
          <w:color w:val="211D1E"/>
          <w:sz w:val="18"/>
          <w:szCs w:val="18"/>
          <w:lang w:val="es-MX"/>
        </w:rPr>
        <w:t>Esta es la Lista Nacional de materiales naturales o no sintéticos</w:t>
      </w:r>
    </w:p>
    <w:p w14:paraId="3BC8A7A7" w14:textId="77777777" w:rsidR="008F627F" w:rsidRPr="00102FC7" w:rsidRDefault="008F627F" w:rsidP="008F627F">
      <w:pPr>
        <w:pStyle w:val="Prrafodelista"/>
        <w:numPr>
          <w:ilvl w:val="0"/>
          <w:numId w:val="8"/>
        </w:numPr>
        <w:spacing w:after="0" w:line="240" w:lineRule="auto"/>
        <w:rPr>
          <w:rFonts w:ascii="Arial" w:eastAsia="Times New Roman" w:hAnsi="Arial" w:cs="Arial"/>
          <w:b/>
          <w:sz w:val="18"/>
          <w:szCs w:val="18"/>
          <w:lang w:val="es-ES_tradnl"/>
        </w:rPr>
      </w:pPr>
      <w:r w:rsidRPr="00102FC7">
        <w:rPr>
          <w:rFonts w:ascii="Arial" w:hAnsi="Arial" w:cs="Arial"/>
          <w:b/>
          <w:sz w:val="18"/>
          <w:szCs w:val="18"/>
          <w:lang w:val="es-ES_tradnl"/>
        </w:rPr>
        <w:t>Criterios de regulación EU e insumos permitidos / ALOOA - Lista Nacional de Sustancias Permitidas para la Operación Orgánica Agropecuaria.</w:t>
      </w:r>
    </w:p>
    <w:p w14:paraId="1BD496C0" w14:textId="77777777" w:rsidR="008F627F" w:rsidRPr="00102FC7" w:rsidRDefault="008F627F" w:rsidP="008F627F">
      <w:pPr>
        <w:pStyle w:val="Default"/>
        <w:ind w:left="720"/>
        <w:rPr>
          <w:rFonts w:ascii="Arial" w:hAnsi="Arial" w:cs="Arial"/>
          <w:b/>
          <w:color w:val="auto"/>
          <w:sz w:val="18"/>
          <w:szCs w:val="18"/>
          <w:lang w:val="es-ES_tradnl"/>
        </w:rPr>
      </w:pPr>
    </w:p>
    <w:p w14:paraId="00C1900E" w14:textId="599419FB" w:rsidR="008F627F" w:rsidRPr="00102FC7" w:rsidRDefault="008F627F" w:rsidP="008F627F">
      <w:pPr>
        <w:pStyle w:val="Default"/>
        <w:rPr>
          <w:rFonts w:ascii="Arial" w:hAnsi="Arial" w:cs="Arial"/>
          <w:color w:val="auto"/>
          <w:sz w:val="18"/>
          <w:szCs w:val="18"/>
          <w:lang w:val="es-ES_tradnl"/>
        </w:rPr>
      </w:pPr>
      <w:r w:rsidRPr="00102FC7">
        <w:rPr>
          <w:rFonts w:ascii="Arial" w:hAnsi="Arial" w:cs="Arial"/>
          <w:color w:val="auto"/>
          <w:sz w:val="18"/>
          <w:szCs w:val="18"/>
          <w:lang w:val="es-ES_tradnl"/>
        </w:rPr>
        <w:t xml:space="preserve">     </w:t>
      </w:r>
    </w:p>
    <w:p w14:paraId="1CC0166C" w14:textId="089D2778" w:rsidR="008F627F" w:rsidRPr="00102FC7" w:rsidRDefault="008F627F" w:rsidP="008F627F">
      <w:pPr>
        <w:pStyle w:val="Default"/>
        <w:rPr>
          <w:rFonts w:ascii="Arial" w:hAnsi="Arial" w:cs="Arial"/>
          <w:b/>
          <w:color w:val="auto"/>
          <w:sz w:val="18"/>
          <w:szCs w:val="18"/>
          <w:lang w:val="es-MX"/>
        </w:rPr>
      </w:pPr>
      <w:r w:rsidRPr="00102FC7">
        <w:rPr>
          <w:rFonts w:ascii="Arial" w:hAnsi="Arial" w:cs="Arial"/>
          <w:b/>
          <w:color w:val="auto"/>
          <w:sz w:val="18"/>
          <w:szCs w:val="18"/>
          <w:lang w:val="es-MX"/>
        </w:rPr>
        <w:t>Reg. 1165/2021 CE Anexo I y II</w:t>
      </w:r>
    </w:p>
    <w:p w14:paraId="1028DC98" w14:textId="75922185" w:rsidR="008F627F" w:rsidRPr="00102FC7" w:rsidRDefault="008F627F" w:rsidP="008F627F">
      <w:pPr>
        <w:pStyle w:val="Default"/>
        <w:rPr>
          <w:rFonts w:ascii="Arial" w:hAnsi="Arial" w:cs="Arial"/>
          <w:color w:val="auto"/>
          <w:sz w:val="18"/>
          <w:szCs w:val="18"/>
          <w:lang w:val="es-ES_tradnl"/>
        </w:rPr>
      </w:pPr>
      <w:r w:rsidRPr="00102FC7">
        <w:rPr>
          <w:rFonts w:ascii="Arial" w:hAnsi="Arial" w:cs="Arial"/>
          <w:color w:val="auto"/>
          <w:sz w:val="18"/>
          <w:szCs w:val="18"/>
          <w:lang w:val="es-ES_tradnl"/>
        </w:rPr>
        <w:t xml:space="preserve">Lista de pesticidas y fertilizantes permitidos </w:t>
      </w:r>
      <w:proofErr w:type="spellStart"/>
      <w:r w:rsidRPr="00102FC7">
        <w:rPr>
          <w:rFonts w:ascii="Arial" w:hAnsi="Arial" w:cs="Arial"/>
          <w:color w:val="auto"/>
          <w:sz w:val="18"/>
          <w:szCs w:val="18"/>
          <w:lang w:val="es-ES_tradnl"/>
        </w:rPr>
        <w:t>permitidos</w:t>
      </w:r>
      <w:proofErr w:type="spellEnd"/>
      <w:r w:rsidRPr="00102FC7">
        <w:rPr>
          <w:rFonts w:ascii="Arial" w:hAnsi="Arial" w:cs="Arial"/>
          <w:color w:val="auto"/>
          <w:sz w:val="18"/>
          <w:szCs w:val="18"/>
          <w:lang w:val="es-ES_tradnl"/>
        </w:rPr>
        <w:t xml:space="preserve"> en la agricultura orgánica de la UE</w:t>
      </w:r>
    </w:p>
    <w:p w14:paraId="0AA36A68" w14:textId="77777777" w:rsidR="008F627F" w:rsidRPr="00102FC7" w:rsidRDefault="008F627F" w:rsidP="008F627F">
      <w:pPr>
        <w:pStyle w:val="Default"/>
        <w:rPr>
          <w:rFonts w:ascii="Arial" w:hAnsi="Arial" w:cs="Arial"/>
          <w:color w:val="auto"/>
          <w:sz w:val="18"/>
          <w:szCs w:val="18"/>
          <w:lang w:val="es-ES_tradnl"/>
        </w:rPr>
      </w:pPr>
    </w:p>
    <w:p w14:paraId="3A35D5EF" w14:textId="77777777" w:rsidR="008F627F" w:rsidRPr="00102FC7" w:rsidRDefault="008F627F" w:rsidP="008F627F">
      <w:pPr>
        <w:spacing w:after="0"/>
        <w:rPr>
          <w:rFonts w:ascii="Arial" w:hAnsi="Arial" w:cs="Arial"/>
          <w:b/>
          <w:bCs/>
          <w:sz w:val="18"/>
          <w:szCs w:val="18"/>
          <w:lang w:val="es-MX"/>
        </w:rPr>
      </w:pPr>
      <w:r w:rsidRPr="00102FC7">
        <w:rPr>
          <w:rFonts w:ascii="Arial" w:hAnsi="Arial" w:cs="Arial"/>
          <w:b/>
          <w:bCs/>
          <w:sz w:val="18"/>
          <w:szCs w:val="18"/>
          <w:lang w:val="es-MX"/>
        </w:rPr>
        <w:t>ALOOA:</w:t>
      </w:r>
    </w:p>
    <w:p w14:paraId="3E5D1238" w14:textId="77777777" w:rsidR="008F627F" w:rsidRPr="00102FC7" w:rsidRDefault="008F627F" w:rsidP="008F627F">
      <w:pPr>
        <w:spacing w:after="0"/>
        <w:rPr>
          <w:rFonts w:ascii="Arial" w:hAnsi="Arial" w:cs="Arial"/>
          <w:b/>
          <w:bCs/>
          <w:sz w:val="18"/>
          <w:szCs w:val="18"/>
          <w:lang w:val="es-MX"/>
        </w:rPr>
      </w:pPr>
      <w:r w:rsidRPr="00102FC7">
        <w:rPr>
          <w:rFonts w:ascii="Arial" w:hAnsi="Arial" w:cs="Arial"/>
          <w:bCs/>
          <w:sz w:val="18"/>
          <w:szCs w:val="18"/>
          <w:lang w:val="es-MX"/>
        </w:rPr>
        <w:t>ANEXO 1.- Lista Nacional de Sustancias Permitidas para la Operación Orgánica Agropecuaria.  CUADRO 1.- Sustancias que pueden emplearse para el abonado, enmiendas, acondicionador e inoculantes del suelo y CUADRO 2.- Agentes para el manejo ecológico de insectos, hongos, virus, bacterias y arvenses.</w:t>
      </w:r>
    </w:p>
    <w:p w14:paraId="1390CF27" w14:textId="77777777" w:rsidR="008F627F" w:rsidRPr="00102FC7" w:rsidRDefault="008F627F" w:rsidP="008F627F">
      <w:pPr>
        <w:pStyle w:val="Default"/>
        <w:rPr>
          <w:color w:val="auto"/>
          <w:sz w:val="18"/>
          <w:szCs w:val="18"/>
          <w:lang w:val="es-ES_tradnl"/>
        </w:rPr>
      </w:pPr>
    </w:p>
    <w:p w14:paraId="3567D8B8" w14:textId="77777777" w:rsidR="008F627F" w:rsidRPr="00E17A54" w:rsidRDefault="008F627F" w:rsidP="008F627F">
      <w:pPr>
        <w:pStyle w:val="Pa9"/>
        <w:numPr>
          <w:ilvl w:val="0"/>
          <w:numId w:val="8"/>
        </w:numPr>
        <w:jc w:val="both"/>
        <w:rPr>
          <w:rFonts w:ascii="Arial" w:hAnsi="Arial" w:cs="Arial"/>
          <w:b/>
          <w:color w:val="211D1E"/>
          <w:sz w:val="18"/>
          <w:szCs w:val="18"/>
          <w:lang w:val="en-US"/>
        </w:rPr>
      </w:pPr>
      <w:proofErr w:type="spellStart"/>
      <w:r w:rsidRPr="00E17A54">
        <w:rPr>
          <w:rFonts w:ascii="Arial" w:hAnsi="Arial" w:cs="Arial"/>
          <w:b/>
          <w:color w:val="211D1E"/>
          <w:sz w:val="18"/>
          <w:szCs w:val="18"/>
          <w:lang w:val="en-US"/>
        </w:rPr>
        <w:lastRenderedPageBreak/>
        <w:t>Definiciones</w:t>
      </w:r>
      <w:proofErr w:type="spellEnd"/>
    </w:p>
    <w:p w14:paraId="6BF1E49B" w14:textId="77777777" w:rsidR="008F627F" w:rsidRPr="00E17A54" w:rsidRDefault="008F627F" w:rsidP="008F627F">
      <w:pPr>
        <w:pStyle w:val="Pa9"/>
        <w:jc w:val="both"/>
        <w:rPr>
          <w:rFonts w:ascii="Arial" w:hAnsi="Arial" w:cs="Arial"/>
          <w:color w:val="211D1E"/>
          <w:sz w:val="18"/>
          <w:szCs w:val="18"/>
          <w:lang w:val="en-US"/>
        </w:rPr>
      </w:pPr>
    </w:p>
    <w:p w14:paraId="39DBFF60" w14:textId="77777777" w:rsidR="008F627F" w:rsidRPr="00A00870" w:rsidRDefault="008F627F" w:rsidP="008F627F">
      <w:pPr>
        <w:pStyle w:val="Pa9"/>
        <w:jc w:val="both"/>
        <w:rPr>
          <w:rFonts w:ascii="Arial" w:hAnsi="Arial" w:cs="Arial"/>
          <w:color w:val="211D1E"/>
          <w:sz w:val="18"/>
          <w:szCs w:val="18"/>
          <w:lang w:val="es-MX"/>
        </w:rPr>
      </w:pPr>
      <w:r w:rsidRPr="00A00870">
        <w:rPr>
          <w:rFonts w:ascii="Arial" w:hAnsi="Arial" w:cs="Arial"/>
          <w:color w:val="211D1E"/>
          <w:sz w:val="18"/>
          <w:szCs w:val="18"/>
          <w:lang w:val="es-MX"/>
        </w:rPr>
        <w:t xml:space="preserve"> Un </w:t>
      </w:r>
      <w:r w:rsidRPr="00A00870">
        <w:rPr>
          <w:rFonts w:ascii="Arial" w:hAnsi="Arial" w:cs="Arial"/>
          <w:b/>
          <w:color w:val="211D1E"/>
          <w:sz w:val="18"/>
          <w:szCs w:val="18"/>
          <w:lang w:val="es-MX"/>
        </w:rPr>
        <w:t>“insumo”</w:t>
      </w:r>
      <w:r w:rsidRPr="00A00870">
        <w:rPr>
          <w:rFonts w:ascii="Arial" w:hAnsi="Arial" w:cs="Arial"/>
          <w:color w:val="211D1E"/>
          <w:sz w:val="18"/>
          <w:szCs w:val="18"/>
          <w:lang w:val="es-MX"/>
        </w:rPr>
        <w:t xml:space="preserve"> </w:t>
      </w:r>
      <w:r w:rsidRPr="00A00870">
        <w:rPr>
          <w:rFonts w:ascii="Arial" w:hAnsi="Arial" w:cs="Arial"/>
          <w:b/>
          <w:color w:val="211D1E"/>
          <w:sz w:val="18"/>
          <w:szCs w:val="18"/>
          <w:lang w:val="es-MX"/>
        </w:rPr>
        <w:t>(input)</w:t>
      </w:r>
      <w:r w:rsidRPr="00A00870">
        <w:rPr>
          <w:rFonts w:ascii="Arial" w:hAnsi="Arial" w:cs="Arial"/>
          <w:color w:val="211D1E"/>
          <w:sz w:val="18"/>
          <w:szCs w:val="18"/>
          <w:lang w:val="es-MX"/>
        </w:rPr>
        <w:t xml:space="preserve"> es cualquier material aplicado a un cultivo, incluidos composta, feromonas y cualquier pesticida. </w:t>
      </w:r>
    </w:p>
    <w:p w14:paraId="47E0E376" w14:textId="77777777" w:rsidR="008F627F" w:rsidRPr="00A00870" w:rsidRDefault="008F627F" w:rsidP="008F627F">
      <w:pPr>
        <w:pStyle w:val="Pa9"/>
        <w:jc w:val="both"/>
        <w:rPr>
          <w:rFonts w:ascii="Arial" w:hAnsi="Arial" w:cs="Arial"/>
          <w:color w:val="211D1E"/>
          <w:sz w:val="18"/>
          <w:szCs w:val="18"/>
          <w:lang w:val="es-MX"/>
        </w:rPr>
      </w:pPr>
    </w:p>
    <w:p w14:paraId="1982FAB0" w14:textId="77777777" w:rsidR="008F627F" w:rsidRPr="00A00870" w:rsidRDefault="008F627F" w:rsidP="008F627F">
      <w:pPr>
        <w:pStyle w:val="Pa9"/>
        <w:jc w:val="both"/>
        <w:rPr>
          <w:rFonts w:ascii="Arial" w:hAnsi="Arial" w:cs="Arial"/>
          <w:color w:val="211D1E"/>
          <w:sz w:val="18"/>
          <w:szCs w:val="18"/>
          <w:lang w:val="es-MX"/>
        </w:rPr>
      </w:pPr>
      <w:r w:rsidRPr="00A00870">
        <w:rPr>
          <w:rFonts w:ascii="Arial" w:hAnsi="Arial" w:cs="Arial"/>
          <w:color w:val="211D1E"/>
          <w:sz w:val="18"/>
          <w:szCs w:val="18"/>
          <w:lang w:val="es-MX"/>
        </w:rPr>
        <w:t xml:space="preserve">El término </w:t>
      </w:r>
      <w:r w:rsidRPr="00A00870">
        <w:rPr>
          <w:rFonts w:ascii="Arial" w:hAnsi="Arial" w:cs="Arial"/>
          <w:b/>
          <w:color w:val="211D1E"/>
          <w:sz w:val="18"/>
          <w:szCs w:val="18"/>
          <w:lang w:val="es-MX"/>
        </w:rPr>
        <w:t>“pesticida”</w:t>
      </w:r>
      <w:r w:rsidRPr="00A00870">
        <w:rPr>
          <w:rFonts w:ascii="Arial" w:hAnsi="Arial" w:cs="Arial"/>
          <w:color w:val="211D1E"/>
          <w:sz w:val="18"/>
          <w:szCs w:val="18"/>
          <w:lang w:val="es-MX"/>
        </w:rPr>
        <w:t xml:space="preserve"> se refiere a cualquier agente utilizado para matar una plaga. Por ejemplo, los insecticidas matan insectos, los fungicidas matan hongos y los herbicidas matan plantas. </w:t>
      </w:r>
    </w:p>
    <w:p w14:paraId="50D7FD17" w14:textId="77777777" w:rsidR="008F627F" w:rsidRPr="00A00870" w:rsidRDefault="008F627F" w:rsidP="008F627F">
      <w:pPr>
        <w:pStyle w:val="Pa9"/>
        <w:jc w:val="both"/>
        <w:rPr>
          <w:rFonts w:ascii="Arial" w:hAnsi="Arial" w:cs="Arial"/>
          <w:color w:val="211D1E"/>
          <w:sz w:val="18"/>
          <w:szCs w:val="18"/>
          <w:lang w:val="es-MX"/>
        </w:rPr>
      </w:pPr>
    </w:p>
    <w:p w14:paraId="09153C51" w14:textId="77777777" w:rsidR="008F627F" w:rsidRPr="00A00870" w:rsidRDefault="008F627F" w:rsidP="008F627F">
      <w:pPr>
        <w:pStyle w:val="Pa9"/>
        <w:jc w:val="both"/>
        <w:rPr>
          <w:rFonts w:ascii="Arial" w:hAnsi="Arial" w:cs="Arial"/>
          <w:color w:val="211D1E"/>
          <w:sz w:val="18"/>
          <w:szCs w:val="18"/>
          <w:lang w:val="es-MX"/>
        </w:rPr>
      </w:pPr>
      <w:r w:rsidRPr="00A00870">
        <w:rPr>
          <w:rFonts w:ascii="Arial" w:hAnsi="Arial" w:cs="Arial"/>
          <w:color w:val="211D1E"/>
          <w:sz w:val="18"/>
          <w:szCs w:val="18"/>
          <w:lang w:val="es-MX"/>
        </w:rPr>
        <w:t xml:space="preserve">La Lista Nacional usa la palabra </w:t>
      </w:r>
      <w:r w:rsidRPr="00A00870">
        <w:rPr>
          <w:rFonts w:ascii="Arial" w:hAnsi="Arial" w:cs="Arial"/>
          <w:b/>
          <w:color w:val="211D1E"/>
          <w:sz w:val="18"/>
          <w:szCs w:val="18"/>
          <w:lang w:val="es-MX"/>
        </w:rPr>
        <w:t xml:space="preserve">“substancia” </w:t>
      </w:r>
      <w:r w:rsidRPr="00A00870">
        <w:rPr>
          <w:rFonts w:ascii="Arial" w:hAnsi="Arial" w:cs="Arial"/>
          <w:color w:val="211D1E"/>
          <w:sz w:val="18"/>
          <w:szCs w:val="18"/>
          <w:lang w:val="es-MX"/>
        </w:rPr>
        <w:t xml:space="preserve">para incluir no solo insumos para </w:t>
      </w:r>
      <w:proofErr w:type="gramStart"/>
      <w:r w:rsidRPr="00A00870">
        <w:rPr>
          <w:rFonts w:ascii="Arial" w:hAnsi="Arial" w:cs="Arial"/>
          <w:color w:val="211D1E"/>
          <w:sz w:val="18"/>
          <w:szCs w:val="18"/>
          <w:lang w:val="es-MX"/>
        </w:rPr>
        <w:t>cultivos</w:t>
      </w:r>
      <w:proofErr w:type="gramEnd"/>
      <w:r w:rsidRPr="00A00870">
        <w:rPr>
          <w:rFonts w:ascii="Arial" w:hAnsi="Arial" w:cs="Arial"/>
          <w:color w:val="211D1E"/>
          <w:sz w:val="18"/>
          <w:szCs w:val="18"/>
          <w:lang w:val="es-MX"/>
        </w:rPr>
        <w:t xml:space="preserve"> pero también cualquier material utilizado para otros propósitos, tales como trampas para roedores. Todas las substancias se enlistan por los términos genéricos solamente (ej. Bicarbonato de sodio) y no por el nombre comercial (ej., bicarbonato Arm and Hammer). Esto evita </w:t>
      </w:r>
      <w:proofErr w:type="gramStart"/>
      <w:r w:rsidRPr="00A00870">
        <w:rPr>
          <w:rFonts w:ascii="Arial" w:hAnsi="Arial" w:cs="Arial"/>
          <w:color w:val="211D1E"/>
          <w:sz w:val="18"/>
          <w:szCs w:val="18"/>
          <w:lang w:val="es-MX"/>
        </w:rPr>
        <w:t>sugerir  que</w:t>
      </w:r>
      <w:proofErr w:type="gramEnd"/>
      <w:r w:rsidRPr="00A00870">
        <w:rPr>
          <w:rFonts w:ascii="Arial" w:hAnsi="Arial" w:cs="Arial"/>
          <w:color w:val="211D1E"/>
          <w:sz w:val="18"/>
          <w:szCs w:val="18"/>
          <w:lang w:val="es-MX"/>
        </w:rPr>
        <w:t xml:space="preserve"> una marca sea mejor que otra. </w:t>
      </w:r>
    </w:p>
    <w:p w14:paraId="0EB7A48E" w14:textId="77777777" w:rsidR="008F627F" w:rsidRPr="00A00870" w:rsidRDefault="008F627F" w:rsidP="008F627F">
      <w:pPr>
        <w:rPr>
          <w:rFonts w:ascii="Arial" w:hAnsi="Arial" w:cs="Arial"/>
          <w:color w:val="211D1E"/>
          <w:sz w:val="18"/>
          <w:szCs w:val="18"/>
          <w:lang w:val="es-MX"/>
        </w:rPr>
      </w:pPr>
      <w:r w:rsidRPr="00A00870">
        <w:rPr>
          <w:rFonts w:ascii="Arial" w:hAnsi="Arial" w:cs="Arial"/>
          <w:color w:val="211D1E"/>
          <w:sz w:val="18"/>
          <w:szCs w:val="18"/>
          <w:lang w:val="es-MX"/>
        </w:rPr>
        <w:t>En este contexto, el término “</w:t>
      </w:r>
      <w:r w:rsidRPr="00A00870">
        <w:rPr>
          <w:rFonts w:ascii="Arial" w:hAnsi="Arial" w:cs="Arial"/>
          <w:b/>
          <w:color w:val="211D1E"/>
          <w:sz w:val="18"/>
          <w:szCs w:val="18"/>
          <w:lang w:val="es-MX"/>
        </w:rPr>
        <w:t>producto” hará referencia a la marca comercial de un insumo</w:t>
      </w:r>
      <w:r w:rsidRPr="00A00870">
        <w:rPr>
          <w:rFonts w:ascii="Arial" w:hAnsi="Arial" w:cs="Arial"/>
          <w:color w:val="211D1E"/>
          <w:sz w:val="18"/>
          <w:szCs w:val="18"/>
          <w:lang w:val="es-MX"/>
        </w:rPr>
        <w:t xml:space="preserve">. Por ejemplo, </w:t>
      </w:r>
      <w:proofErr w:type="spellStart"/>
      <w:r w:rsidRPr="00A00870">
        <w:rPr>
          <w:rFonts w:ascii="Arial" w:hAnsi="Arial" w:cs="Arial"/>
          <w:color w:val="211D1E"/>
          <w:sz w:val="18"/>
          <w:szCs w:val="18"/>
          <w:lang w:val="es-MX"/>
        </w:rPr>
        <w:t>Biomin</w:t>
      </w:r>
      <w:proofErr w:type="spellEnd"/>
      <w:r w:rsidRPr="00A00870">
        <w:rPr>
          <w:rFonts w:ascii="Arial" w:hAnsi="Arial" w:cs="Arial"/>
          <w:color w:val="211D1E"/>
          <w:sz w:val="18"/>
          <w:szCs w:val="18"/>
          <w:lang w:val="es-MX"/>
        </w:rPr>
        <w:t xml:space="preserve">® Calcio 2-0-0 es el nombre de un producto de calcio manufacturado por </w:t>
      </w:r>
      <w:proofErr w:type="spellStart"/>
      <w:r w:rsidRPr="00A00870">
        <w:rPr>
          <w:rFonts w:ascii="Arial" w:hAnsi="Arial" w:cs="Arial"/>
          <w:color w:val="211D1E"/>
          <w:sz w:val="18"/>
          <w:szCs w:val="18"/>
          <w:lang w:val="es-MX"/>
        </w:rPr>
        <w:t>JHBio</w:t>
      </w:r>
      <w:r w:rsidRPr="00A00870">
        <w:rPr>
          <w:rFonts w:ascii="Arial" w:hAnsi="Arial" w:cs="Arial"/>
          <w:color w:val="211D1E"/>
          <w:sz w:val="18"/>
          <w:szCs w:val="18"/>
          <w:lang w:val="es-MX"/>
        </w:rPr>
        <w:softHyphen/>
        <w:t>tech</w:t>
      </w:r>
      <w:proofErr w:type="spellEnd"/>
      <w:r w:rsidRPr="00A00870">
        <w:rPr>
          <w:rFonts w:ascii="Arial" w:hAnsi="Arial" w:cs="Arial"/>
          <w:color w:val="211D1E"/>
          <w:sz w:val="18"/>
          <w:szCs w:val="18"/>
          <w:lang w:val="es-MX"/>
        </w:rPr>
        <w:t xml:space="preserve">, Inc. </w:t>
      </w:r>
    </w:p>
    <w:p w14:paraId="363086BF" w14:textId="77777777" w:rsidR="008F627F" w:rsidRPr="00A00870" w:rsidRDefault="008F627F" w:rsidP="008F627F">
      <w:pPr>
        <w:rPr>
          <w:rFonts w:ascii="Arial" w:hAnsi="Arial" w:cs="Arial"/>
          <w:color w:val="211D1E"/>
          <w:sz w:val="18"/>
          <w:szCs w:val="18"/>
          <w:lang w:val="es-MX"/>
        </w:rPr>
      </w:pPr>
      <w:r w:rsidRPr="00A00870">
        <w:rPr>
          <w:rFonts w:ascii="Arial" w:hAnsi="Arial" w:cs="Arial"/>
          <w:b/>
          <w:color w:val="211D1E"/>
          <w:sz w:val="18"/>
          <w:szCs w:val="18"/>
          <w:lang w:val="es-MX"/>
        </w:rPr>
        <w:t>Los pesticidas contienen un ingrediente activo</w:t>
      </w:r>
      <w:proofErr w:type="gramStart"/>
      <w:r w:rsidRPr="00A00870">
        <w:rPr>
          <w:rFonts w:ascii="Arial" w:hAnsi="Arial" w:cs="Arial"/>
          <w:b/>
          <w:color w:val="211D1E"/>
          <w:sz w:val="18"/>
          <w:szCs w:val="18"/>
          <w:lang w:val="es-MX"/>
        </w:rPr>
        <w:t xml:space="preserve">, </w:t>
      </w:r>
      <w:r w:rsidRPr="00A00870">
        <w:rPr>
          <w:rFonts w:ascii="Arial" w:hAnsi="Arial" w:cs="Arial"/>
          <w:color w:val="211D1E"/>
          <w:sz w:val="18"/>
          <w:szCs w:val="18"/>
          <w:lang w:val="es-MX"/>
        </w:rPr>
        <w:t>,que</w:t>
      </w:r>
      <w:proofErr w:type="gramEnd"/>
      <w:r w:rsidRPr="00A00870">
        <w:rPr>
          <w:rFonts w:ascii="Arial" w:hAnsi="Arial" w:cs="Arial"/>
          <w:color w:val="211D1E"/>
          <w:sz w:val="18"/>
          <w:szCs w:val="18"/>
          <w:lang w:val="es-MX"/>
        </w:rPr>
        <w:t xml:space="preserve"> es el material que mata la plaga. Tanto los pesticidas como los fertilizantes pueden contener </w:t>
      </w:r>
      <w:r w:rsidRPr="00A00870">
        <w:rPr>
          <w:rFonts w:ascii="Arial" w:hAnsi="Arial" w:cs="Arial"/>
          <w:b/>
          <w:color w:val="211D1E"/>
          <w:sz w:val="18"/>
          <w:szCs w:val="18"/>
          <w:lang w:val="es-MX"/>
        </w:rPr>
        <w:t>ingredientes inertes</w:t>
      </w:r>
      <w:r w:rsidRPr="00A00870">
        <w:rPr>
          <w:rFonts w:ascii="Arial" w:hAnsi="Arial" w:cs="Arial"/>
          <w:color w:val="211D1E"/>
          <w:sz w:val="18"/>
          <w:szCs w:val="18"/>
          <w:lang w:val="es-MX"/>
        </w:rPr>
        <w:t xml:space="preserve">, que completan el resto del producto. Los ingredientes activos se enlistan en la etiqueta, </w:t>
      </w:r>
      <w:r w:rsidRPr="00A00870">
        <w:rPr>
          <w:rFonts w:ascii="Arial" w:hAnsi="Arial" w:cs="Arial"/>
          <w:b/>
          <w:color w:val="211D1E"/>
          <w:sz w:val="18"/>
          <w:szCs w:val="18"/>
          <w:lang w:val="es-MX"/>
        </w:rPr>
        <w:t>pero los inertes normalmente no aparecen enlistados.</w:t>
      </w:r>
      <w:r w:rsidRPr="00A00870">
        <w:rPr>
          <w:rFonts w:ascii="Arial" w:hAnsi="Arial" w:cs="Arial"/>
          <w:color w:val="211D1E"/>
          <w:sz w:val="18"/>
          <w:szCs w:val="18"/>
          <w:lang w:val="es-MX"/>
        </w:rPr>
        <w:t xml:space="preserve">  </w:t>
      </w:r>
    </w:p>
    <w:p w14:paraId="7EAE18D6" w14:textId="77777777" w:rsidR="008F627F" w:rsidRPr="00A00870" w:rsidRDefault="008F627F" w:rsidP="008F627F">
      <w:pPr>
        <w:rPr>
          <w:rFonts w:ascii="Arial" w:hAnsi="Arial" w:cs="Arial"/>
          <w:color w:val="211D1E"/>
          <w:sz w:val="18"/>
          <w:szCs w:val="18"/>
          <w:lang w:val="es-MX"/>
        </w:rPr>
      </w:pPr>
      <w:r w:rsidRPr="00A00870">
        <w:rPr>
          <w:rFonts w:ascii="Arial" w:hAnsi="Arial" w:cs="Arial"/>
          <w:color w:val="211D1E"/>
          <w:sz w:val="18"/>
          <w:szCs w:val="18"/>
          <w:lang w:val="es-MX"/>
        </w:rPr>
        <w:t>A Pesar de que los ingredientes inertes no están enlistados en la etiqueta del producto deben de ser permitidos para la producción orgánica, para poder utilizar un producto específico que lo contenga.</w:t>
      </w:r>
    </w:p>
    <w:p w14:paraId="77FBC692" w14:textId="77777777" w:rsidR="008F627F" w:rsidRPr="00A00870" w:rsidRDefault="008F627F" w:rsidP="008F627F">
      <w:pPr>
        <w:pStyle w:val="Prrafodelista"/>
        <w:numPr>
          <w:ilvl w:val="0"/>
          <w:numId w:val="8"/>
        </w:numPr>
        <w:spacing w:after="0" w:line="240" w:lineRule="auto"/>
        <w:rPr>
          <w:rFonts w:ascii="Arial" w:eastAsia="Times New Roman" w:hAnsi="Arial" w:cs="Arial"/>
          <w:b/>
          <w:sz w:val="24"/>
          <w:szCs w:val="24"/>
          <w:lang w:val="es-MX"/>
        </w:rPr>
      </w:pPr>
      <w:r w:rsidRPr="00A00870">
        <w:rPr>
          <w:rFonts w:ascii="Arial" w:eastAsia="Times New Roman" w:hAnsi="Arial" w:cs="Arial"/>
          <w:b/>
          <w:sz w:val="24"/>
          <w:szCs w:val="24"/>
          <w:lang w:val="es-MX"/>
        </w:rPr>
        <w:t xml:space="preserve">Criterios para </w:t>
      </w:r>
      <w:proofErr w:type="gramStart"/>
      <w:r w:rsidRPr="00A00870">
        <w:rPr>
          <w:rFonts w:ascii="Arial" w:eastAsia="Times New Roman" w:hAnsi="Arial" w:cs="Arial"/>
          <w:b/>
          <w:sz w:val="24"/>
          <w:szCs w:val="24"/>
          <w:lang w:val="es-MX"/>
        </w:rPr>
        <w:t>la  evaluación</w:t>
      </w:r>
      <w:proofErr w:type="gramEnd"/>
      <w:r w:rsidRPr="00A00870">
        <w:rPr>
          <w:rFonts w:ascii="Arial" w:eastAsia="Times New Roman" w:hAnsi="Arial" w:cs="Arial"/>
          <w:b/>
          <w:sz w:val="24"/>
          <w:szCs w:val="24"/>
          <w:lang w:val="es-MX"/>
        </w:rPr>
        <w:t xml:space="preserve"> de Inputs </w:t>
      </w:r>
    </w:p>
    <w:p w14:paraId="10FDC08F" w14:textId="77777777" w:rsidR="008F627F" w:rsidRPr="00A00870" w:rsidRDefault="008F627F" w:rsidP="008F627F">
      <w:pPr>
        <w:pStyle w:val="Default"/>
        <w:rPr>
          <w:rFonts w:ascii="Arial" w:hAnsi="Arial" w:cs="Arial"/>
          <w:sz w:val="18"/>
          <w:szCs w:val="18"/>
          <w:lang w:val="es-MX"/>
        </w:rPr>
      </w:pPr>
    </w:p>
    <w:p w14:paraId="71D0E89E" w14:textId="77777777" w:rsidR="008F627F" w:rsidRPr="00A00870" w:rsidRDefault="008F627F" w:rsidP="008F627F">
      <w:pPr>
        <w:pStyle w:val="Pa9"/>
        <w:jc w:val="both"/>
        <w:rPr>
          <w:rFonts w:ascii="Arial" w:hAnsi="Arial" w:cs="Arial"/>
          <w:color w:val="211D1E"/>
          <w:sz w:val="18"/>
          <w:szCs w:val="18"/>
          <w:lang w:val="es-MX"/>
        </w:rPr>
      </w:pPr>
      <w:r w:rsidRPr="00A00870">
        <w:rPr>
          <w:rFonts w:ascii="Arial" w:hAnsi="Arial" w:cs="Arial"/>
          <w:color w:val="211D1E"/>
          <w:sz w:val="18"/>
          <w:szCs w:val="18"/>
          <w:lang w:val="es-MX"/>
        </w:rPr>
        <w:t xml:space="preserve">Hay dos organizaciones que revisan productos y publican listas de productos permitidos en la producción orgánica: El Instituto de Revisión de Materiales Orgánicos (OMRI) y el </w:t>
      </w:r>
      <w:proofErr w:type="spellStart"/>
      <w:r w:rsidRPr="00A00870">
        <w:rPr>
          <w:rFonts w:ascii="Arial" w:hAnsi="Arial" w:cs="Arial"/>
          <w:color w:val="211D1E"/>
          <w:sz w:val="18"/>
          <w:szCs w:val="18"/>
          <w:lang w:val="es-MX"/>
        </w:rPr>
        <w:t>Organic</w:t>
      </w:r>
      <w:proofErr w:type="spellEnd"/>
      <w:r w:rsidRPr="00A00870">
        <w:rPr>
          <w:rFonts w:ascii="Arial" w:hAnsi="Arial" w:cs="Arial"/>
          <w:color w:val="211D1E"/>
          <w:sz w:val="18"/>
          <w:szCs w:val="18"/>
          <w:lang w:val="es-MX"/>
        </w:rPr>
        <w:t xml:space="preserve"> </w:t>
      </w:r>
      <w:proofErr w:type="spellStart"/>
      <w:r w:rsidRPr="00A00870">
        <w:rPr>
          <w:rFonts w:ascii="Arial" w:hAnsi="Arial" w:cs="Arial"/>
          <w:color w:val="211D1E"/>
          <w:sz w:val="18"/>
          <w:szCs w:val="18"/>
          <w:lang w:val="es-MX"/>
        </w:rPr>
        <w:t>Food</w:t>
      </w:r>
      <w:proofErr w:type="spellEnd"/>
      <w:r w:rsidRPr="00A00870">
        <w:rPr>
          <w:rFonts w:ascii="Arial" w:hAnsi="Arial" w:cs="Arial"/>
          <w:color w:val="211D1E"/>
          <w:sz w:val="18"/>
          <w:szCs w:val="18"/>
          <w:lang w:val="es-MX"/>
        </w:rPr>
        <w:t xml:space="preserve"> </w:t>
      </w:r>
      <w:proofErr w:type="spellStart"/>
      <w:r w:rsidRPr="00A00870">
        <w:rPr>
          <w:rFonts w:ascii="Arial" w:hAnsi="Arial" w:cs="Arial"/>
          <w:color w:val="211D1E"/>
          <w:sz w:val="18"/>
          <w:szCs w:val="18"/>
          <w:lang w:val="es-MX"/>
        </w:rPr>
        <w:t>Program</w:t>
      </w:r>
      <w:proofErr w:type="spellEnd"/>
      <w:r w:rsidRPr="00A00870">
        <w:rPr>
          <w:rFonts w:ascii="Arial" w:hAnsi="Arial" w:cs="Arial"/>
          <w:color w:val="211D1E"/>
          <w:sz w:val="18"/>
          <w:szCs w:val="18"/>
          <w:lang w:val="es-MX"/>
        </w:rPr>
        <w:t xml:space="preserve"> del Departamento Estatal de Agricultura de Washington (WSDA). Etas organizaciones obtienen información acerca de todos los inertes e ingredientes activos en la formulación de un producto, los revisan y valoran si tal producto está permitido.</w:t>
      </w:r>
    </w:p>
    <w:p w14:paraId="7678D7DA" w14:textId="77777777" w:rsidR="008F627F" w:rsidRPr="00A00870" w:rsidRDefault="008F627F" w:rsidP="008F627F">
      <w:pPr>
        <w:autoSpaceDE w:val="0"/>
        <w:autoSpaceDN w:val="0"/>
        <w:adjustRightInd w:val="0"/>
        <w:spacing w:after="0" w:line="240" w:lineRule="auto"/>
        <w:rPr>
          <w:rFonts w:ascii="Arial" w:hAnsi="Arial" w:cs="Arial"/>
          <w:color w:val="211D1E"/>
          <w:sz w:val="18"/>
          <w:szCs w:val="18"/>
          <w:lang w:val="es-MX"/>
        </w:rPr>
      </w:pPr>
    </w:p>
    <w:p w14:paraId="14FDBA1D" w14:textId="224ECC6D" w:rsidR="008F627F" w:rsidRPr="00102FC7" w:rsidRDefault="008F627F" w:rsidP="008F627F">
      <w:pPr>
        <w:rPr>
          <w:rFonts w:ascii="Arial" w:hAnsi="Arial" w:cs="Arial"/>
          <w:b/>
          <w:sz w:val="18"/>
          <w:szCs w:val="18"/>
          <w:lang w:val="es-MX"/>
        </w:rPr>
      </w:pPr>
      <w:r w:rsidRPr="00A00870">
        <w:rPr>
          <w:rFonts w:ascii="Arial" w:hAnsi="Arial" w:cs="Arial"/>
          <w:color w:val="211D1E"/>
          <w:sz w:val="18"/>
          <w:szCs w:val="18"/>
          <w:lang w:val="es-MX"/>
        </w:rPr>
        <w:t xml:space="preserve">Los pesticidas permitidos en la Lista Nacional son llamados ingredientes activos cuando se formulan en un producto comercial. </w:t>
      </w:r>
      <w:r w:rsidRPr="00A00870">
        <w:rPr>
          <w:rFonts w:ascii="Arial" w:hAnsi="Arial" w:cs="Arial"/>
          <w:b/>
          <w:color w:val="211D1E"/>
          <w:sz w:val="18"/>
          <w:szCs w:val="18"/>
          <w:lang w:val="es-MX"/>
        </w:rPr>
        <w:t>Aun cuando el ingrediente activo en un pesticida esté permitido, si algún ingrediente inerte no está permitido, el pesticida no podrá ser utilizado en la producción de un cultivo orgánico.</w:t>
      </w:r>
      <w:r w:rsidRPr="00A00870">
        <w:rPr>
          <w:rFonts w:ascii="Arial" w:hAnsi="Arial" w:cs="Arial"/>
          <w:color w:val="211D1E"/>
          <w:sz w:val="18"/>
          <w:szCs w:val="18"/>
          <w:lang w:val="es-MX"/>
        </w:rPr>
        <w:t xml:space="preserve"> La Agencia de Protección Medioambiental de U.S.A. (EPA) provee cuatro clasificaciones de ingredientes inertes: Lista 1, Lista 2, Lista 3, and Lista 4. A presente solo una pequeña fracción de los ingredientes inertes en estos listados está permitida en la producción orgánica (por favor visite </w:t>
      </w:r>
      <w:r w:rsidRPr="00A00870">
        <w:rPr>
          <w:rFonts w:ascii="Arial" w:hAnsi="Arial" w:cs="Arial"/>
          <w:sz w:val="18"/>
          <w:szCs w:val="18"/>
          <w:lang w:val="es-MX"/>
        </w:rPr>
        <w:t xml:space="preserve"> </w:t>
      </w:r>
      <w:hyperlink r:id="rId12" w:history="1">
        <w:r w:rsidRPr="00A00870">
          <w:rPr>
            <w:rStyle w:val="Hipervnculo"/>
            <w:rFonts w:ascii="Arial" w:hAnsi="Arial" w:cs="Arial"/>
            <w:sz w:val="18"/>
            <w:szCs w:val="18"/>
            <w:lang w:val="es-MX"/>
          </w:rPr>
          <w:t>http://www.epa.gov/opprd001/inerts/</w:t>
        </w:r>
      </w:hyperlink>
      <w:r w:rsidRPr="00A00870">
        <w:rPr>
          <w:rStyle w:val="Hipervnculo"/>
          <w:rFonts w:ascii="Arial" w:hAnsi="Arial" w:cs="Arial"/>
          <w:sz w:val="18"/>
          <w:szCs w:val="18"/>
          <w:u w:val="none"/>
          <w:lang w:val="es-MX"/>
        </w:rPr>
        <w:t xml:space="preserve">    </w:t>
      </w:r>
      <w:r w:rsidRPr="00102FC7">
        <w:rPr>
          <w:rStyle w:val="Hipervnculo"/>
          <w:rFonts w:ascii="Arial" w:hAnsi="Arial" w:cs="Arial"/>
          <w:b/>
          <w:color w:val="auto"/>
          <w:sz w:val="18"/>
          <w:szCs w:val="18"/>
          <w:u w:val="none"/>
          <w:lang w:val="es-MX"/>
        </w:rPr>
        <w:t xml:space="preserve">ALOOA: ANEXO 1.- Lista Nacional de Sustancias Permitidas para la Operación Orgánica Agropecuaria. CUADRO 2; </w:t>
      </w:r>
      <w:r w:rsidR="00C651A7" w:rsidRPr="00102FC7">
        <w:rPr>
          <w:rStyle w:val="Hipervnculo"/>
          <w:rFonts w:ascii="Arial" w:hAnsi="Arial" w:cs="Arial"/>
          <w:b/>
          <w:color w:val="auto"/>
          <w:sz w:val="18"/>
          <w:szCs w:val="18"/>
          <w:u w:val="none"/>
          <w:lang w:val="es-MX"/>
        </w:rPr>
        <w:t xml:space="preserve">Reg. </w:t>
      </w:r>
      <w:r w:rsidRPr="00102FC7">
        <w:rPr>
          <w:rStyle w:val="Hipervnculo"/>
          <w:rFonts w:ascii="Arial" w:hAnsi="Arial" w:cs="Arial"/>
          <w:b/>
          <w:color w:val="auto"/>
          <w:sz w:val="18"/>
          <w:szCs w:val="18"/>
          <w:u w:val="none"/>
          <w:lang w:val="es-MX"/>
        </w:rPr>
        <w:t>1165/2021</w:t>
      </w:r>
      <w:r w:rsidRPr="00102FC7">
        <w:rPr>
          <w:rFonts w:ascii="Arial" w:hAnsi="Arial" w:cs="Arial"/>
          <w:b/>
          <w:sz w:val="18"/>
          <w:szCs w:val="18"/>
          <w:lang w:val="es-MX"/>
        </w:rPr>
        <w:t xml:space="preserve"> ANEXO I. </w:t>
      </w:r>
    </w:p>
    <w:p w14:paraId="64D99E02" w14:textId="77777777" w:rsidR="008F627F" w:rsidRPr="00A00870" w:rsidRDefault="008F627F" w:rsidP="008F627F">
      <w:pPr>
        <w:pStyle w:val="Pa9"/>
        <w:jc w:val="both"/>
        <w:rPr>
          <w:rFonts w:ascii="Arial" w:hAnsi="Arial" w:cs="Arial"/>
          <w:color w:val="211D1E"/>
          <w:sz w:val="18"/>
          <w:szCs w:val="18"/>
          <w:lang w:val="es-MX"/>
        </w:rPr>
      </w:pPr>
      <w:r w:rsidRPr="00102FC7">
        <w:rPr>
          <w:rFonts w:ascii="Arial" w:hAnsi="Arial" w:cs="Arial"/>
          <w:b/>
          <w:sz w:val="18"/>
          <w:szCs w:val="18"/>
          <w:lang w:val="es-MX"/>
        </w:rPr>
        <w:t>El ingrediente activo está enlistado en la etiqueta del producto</w:t>
      </w:r>
      <w:r w:rsidRPr="00102FC7">
        <w:rPr>
          <w:rFonts w:ascii="Arial" w:hAnsi="Arial" w:cs="Arial"/>
          <w:sz w:val="18"/>
          <w:szCs w:val="18"/>
          <w:lang w:val="es-MX"/>
        </w:rPr>
        <w:t xml:space="preserve">, pero los ingredientes inertes normalmente no aparecen enlistados y las </w:t>
      </w:r>
      <w:r w:rsidRPr="00A00870">
        <w:rPr>
          <w:rFonts w:ascii="Arial" w:hAnsi="Arial" w:cs="Arial"/>
          <w:color w:val="211D1E"/>
          <w:sz w:val="18"/>
          <w:szCs w:val="18"/>
          <w:lang w:val="es-MX"/>
        </w:rPr>
        <w:t>compañías pueden decidir no revelar esta información. Determinar si un pesticida comercial está permitido para la producción orgánica puede ser una ardua labor.</w:t>
      </w:r>
    </w:p>
    <w:p w14:paraId="0B8FAAC4" w14:textId="77777777" w:rsidR="008F627F" w:rsidRPr="00A00870" w:rsidRDefault="008F627F" w:rsidP="008F627F">
      <w:pPr>
        <w:pStyle w:val="Pa9"/>
        <w:jc w:val="both"/>
        <w:rPr>
          <w:rFonts w:ascii="Arial" w:hAnsi="Arial" w:cs="Arial"/>
          <w:color w:val="211D1E"/>
          <w:sz w:val="18"/>
          <w:szCs w:val="18"/>
          <w:lang w:val="es-MX"/>
        </w:rPr>
      </w:pPr>
      <w:r w:rsidRPr="00A00870">
        <w:rPr>
          <w:rFonts w:ascii="Arial" w:hAnsi="Arial" w:cs="Arial"/>
          <w:color w:val="211D1E"/>
          <w:sz w:val="18"/>
          <w:szCs w:val="18"/>
          <w:lang w:val="es-MX"/>
        </w:rPr>
        <w:br/>
        <w:t xml:space="preserve">La misma situación es cierta para </w:t>
      </w:r>
      <w:r w:rsidRPr="00A00870">
        <w:rPr>
          <w:rFonts w:ascii="Arial" w:hAnsi="Arial" w:cs="Arial"/>
          <w:b/>
          <w:color w:val="211D1E"/>
          <w:sz w:val="18"/>
          <w:szCs w:val="18"/>
          <w:lang w:val="es-MX"/>
        </w:rPr>
        <w:t>los fertilizantes y enmiendas para el suelo</w:t>
      </w:r>
      <w:r w:rsidRPr="00A00870">
        <w:rPr>
          <w:rFonts w:ascii="Arial" w:hAnsi="Arial" w:cs="Arial"/>
          <w:color w:val="211D1E"/>
          <w:sz w:val="18"/>
          <w:szCs w:val="18"/>
          <w:lang w:val="es-MX"/>
        </w:rPr>
        <w:t xml:space="preserve">. Por ejemplo, el yeso agrícola, comúnmente vendido es hecho a partir de panel de yeso reciclado, un material para la construcción que contiene químicos sintéticos. Por esta razón, el yeso usado en producción orgánica debe de ser obtenido únicamente de una Fuente de mina. </w:t>
      </w:r>
    </w:p>
    <w:p w14:paraId="2196D43B" w14:textId="744313D1" w:rsidR="008F627F" w:rsidRPr="00102FC7" w:rsidRDefault="008F627F" w:rsidP="008F627F">
      <w:pPr>
        <w:rPr>
          <w:rFonts w:ascii="Arial" w:hAnsi="Arial" w:cs="Arial"/>
          <w:sz w:val="18"/>
          <w:szCs w:val="18"/>
          <w:lang w:val="es-MX"/>
        </w:rPr>
      </w:pPr>
      <w:r w:rsidRPr="00A00870">
        <w:rPr>
          <w:rFonts w:ascii="Arial" w:hAnsi="Arial" w:cs="Arial"/>
          <w:color w:val="211D1E"/>
          <w:sz w:val="18"/>
          <w:szCs w:val="18"/>
          <w:lang w:val="es-MX"/>
        </w:rPr>
        <w:lastRenderedPageBreak/>
        <w:t xml:space="preserve">La opción más segura para los agricultores orgánicos es evitar utilizar cualquier producto a menos que se esté completamente seguro de que es permitido. Una manera de verificar el estatus del producto es revisar las listas publicadas por OMRI y por el Programa de Alimentos Orgánicos </w:t>
      </w:r>
      <w:r w:rsidRPr="00102FC7">
        <w:rPr>
          <w:rFonts w:ascii="Arial" w:hAnsi="Arial" w:cs="Arial"/>
          <w:sz w:val="18"/>
          <w:szCs w:val="18"/>
          <w:lang w:val="es-MX"/>
        </w:rPr>
        <w:t>del WSDA. ALOOA: ANEXO 1.- Lista Nacional de Sustancias Permitidas para la Operación Orgánica Agropecuaria. CUADRO 1;</w:t>
      </w:r>
      <w:r w:rsidRPr="00102FC7">
        <w:rPr>
          <w:rFonts w:ascii="Arial" w:hAnsi="Arial" w:cs="Arial"/>
          <w:b/>
          <w:sz w:val="18"/>
          <w:szCs w:val="18"/>
          <w:lang w:val="es-MX"/>
        </w:rPr>
        <w:t xml:space="preserve"> </w:t>
      </w:r>
      <w:r w:rsidR="00C651A7" w:rsidRPr="00102FC7">
        <w:rPr>
          <w:rFonts w:ascii="Arial" w:hAnsi="Arial" w:cs="Arial"/>
          <w:b/>
          <w:sz w:val="18"/>
          <w:szCs w:val="18"/>
          <w:lang w:val="es-MX"/>
        </w:rPr>
        <w:t xml:space="preserve">Reg. </w:t>
      </w:r>
      <w:r w:rsidRPr="00102FC7">
        <w:rPr>
          <w:rFonts w:ascii="Arial" w:hAnsi="Arial" w:cs="Arial"/>
          <w:b/>
          <w:sz w:val="18"/>
          <w:szCs w:val="18"/>
          <w:lang w:val="es-MX"/>
        </w:rPr>
        <w:t>1165//2021</w:t>
      </w:r>
      <w:r w:rsidRPr="00102FC7">
        <w:rPr>
          <w:rFonts w:ascii="Arial" w:hAnsi="Arial" w:cs="Arial"/>
          <w:sz w:val="18"/>
          <w:szCs w:val="18"/>
          <w:lang w:val="es-MX"/>
        </w:rPr>
        <w:t xml:space="preserve"> ANEXO II.</w:t>
      </w:r>
    </w:p>
    <w:p w14:paraId="3258A9A9" w14:textId="51969E87" w:rsidR="008F627F" w:rsidRPr="00102FC7" w:rsidRDefault="008F627F" w:rsidP="008F627F">
      <w:pPr>
        <w:rPr>
          <w:rFonts w:ascii="Arial" w:hAnsi="Arial" w:cs="Arial"/>
          <w:b/>
          <w:sz w:val="18"/>
          <w:szCs w:val="18"/>
          <w:lang w:val="es-MX"/>
        </w:rPr>
      </w:pPr>
      <w:r w:rsidRPr="00102FC7">
        <w:rPr>
          <w:rFonts w:ascii="Arial" w:hAnsi="Arial" w:cs="Arial"/>
          <w:sz w:val="18"/>
          <w:szCs w:val="18"/>
          <w:lang w:val="es-MX"/>
        </w:rPr>
        <w:t xml:space="preserve">Cuando las compañías desarrollan un fertilizante o pesticida que parece ser efectivo para la producción en agricultura, </w:t>
      </w:r>
      <w:r w:rsidRPr="00102FC7">
        <w:rPr>
          <w:rFonts w:ascii="Arial" w:hAnsi="Arial" w:cs="Arial"/>
          <w:b/>
          <w:sz w:val="18"/>
          <w:szCs w:val="18"/>
          <w:lang w:val="es-MX"/>
        </w:rPr>
        <w:t>comúnmente enlistan el producto con OMRI o WSDA o ambas</w:t>
      </w:r>
      <w:r w:rsidRPr="00102FC7">
        <w:rPr>
          <w:rFonts w:ascii="Arial" w:hAnsi="Arial" w:cs="Arial"/>
          <w:sz w:val="18"/>
          <w:szCs w:val="18"/>
          <w:lang w:val="es-MX"/>
        </w:rPr>
        <w:t xml:space="preserve">. Estas organizaciones revisan los productos, incluidos los ingredientes inertes y determinan si cumplen con los requerimientos de la regulación orgánica del USDA. Los productores orgánicos pueden usar estos productos que aparecen en las listas con la confianza de que su uso no pondrá en riesgo su certificación orgánica. La revisión no incluye la revisión de la efectividad del producto y la lista no es una aprobación del producto. Por otra parte, los productores orgánicos deben estar conscientes de que muchas compañías eligen </w:t>
      </w:r>
      <w:r w:rsidRPr="00102FC7">
        <w:rPr>
          <w:rFonts w:ascii="Arial" w:hAnsi="Arial" w:cs="Arial"/>
          <w:b/>
          <w:sz w:val="18"/>
          <w:szCs w:val="18"/>
          <w:lang w:val="es-MX"/>
        </w:rPr>
        <w:t>no enlistar sus productos con OMRI o WSDA</w:t>
      </w:r>
      <w:r w:rsidRPr="00102FC7">
        <w:rPr>
          <w:rFonts w:ascii="Arial" w:hAnsi="Arial" w:cs="Arial"/>
          <w:sz w:val="18"/>
          <w:szCs w:val="18"/>
          <w:lang w:val="es-MX"/>
        </w:rPr>
        <w:t xml:space="preserve"> y sin embargo sus productos están permitidos en agricultura orgánica.</w:t>
      </w:r>
      <w:r w:rsidRPr="00102FC7">
        <w:rPr>
          <w:rFonts w:ascii="Arial" w:hAnsi="Arial" w:cs="Arial"/>
          <w:b/>
          <w:bCs/>
          <w:sz w:val="18"/>
          <w:szCs w:val="18"/>
          <w:lang w:val="es-MX"/>
        </w:rPr>
        <w:t xml:space="preserve"> ALOOA: ANEXO 1.- Lista Nacional de Sustancias Permitidas para la Operación Orgánica Agropecuaria. CUADRO 1 y CUADRO 2.</w:t>
      </w:r>
      <w:r w:rsidR="00C651A7" w:rsidRPr="00102FC7">
        <w:rPr>
          <w:rFonts w:ascii="Arial" w:hAnsi="Arial" w:cs="Arial"/>
          <w:b/>
          <w:bCs/>
          <w:sz w:val="18"/>
          <w:szCs w:val="18"/>
          <w:lang w:val="es-MX"/>
        </w:rPr>
        <w:t xml:space="preserve"> Reg.</w:t>
      </w:r>
      <w:r w:rsidRPr="00102FC7">
        <w:rPr>
          <w:rFonts w:ascii="Arial" w:hAnsi="Arial" w:cs="Arial"/>
          <w:sz w:val="18"/>
          <w:szCs w:val="18"/>
          <w:lang w:val="es-MX"/>
        </w:rPr>
        <w:t xml:space="preserve"> </w:t>
      </w:r>
      <w:r w:rsidRPr="00102FC7">
        <w:rPr>
          <w:rFonts w:ascii="Arial" w:hAnsi="Arial" w:cs="Arial"/>
          <w:b/>
          <w:bCs/>
          <w:sz w:val="18"/>
          <w:szCs w:val="18"/>
          <w:lang w:val="es-MX"/>
        </w:rPr>
        <w:t>1165/2021</w:t>
      </w:r>
      <w:r w:rsidRPr="00102FC7">
        <w:rPr>
          <w:rFonts w:ascii="Arial" w:hAnsi="Arial" w:cs="Arial"/>
          <w:b/>
          <w:sz w:val="18"/>
          <w:szCs w:val="18"/>
          <w:lang w:val="es-MX"/>
        </w:rPr>
        <w:t xml:space="preserve"> ANEXO I Y II.</w:t>
      </w:r>
      <w:r w:rsidRPr="00102FC7">
        <w:rPr>
          <w:rFonts w:ascii="Arial" w:hAnsi="Arial" w:cs="Arial"/>
          <w:sz w:val="18"/>
          <w:szCs w:val="18"/>
          <w:lang w:val="es-MX"/>
        </w:rPr>
        <w:t xml:space="preserve">  </w:t>
      </w:r>
    </w:p>
    <w:p w14:paraId="0E718426" w14:textId="77777777" w:rsidR="008F627F" w:rsidRPr="00A00870" w:rsidRDefault="008F627F" w:rsidP="008F627F">
      <w:pPr>
        <w:autoSpaceDE w:val="0"/>
        <w:autoSpaceDN w:val="0"/>
        <w:adjustRightInd w:val="0"/>
        <w:spacing w:after="0" w:line="321" w:lineRule="atLeast"/>
        <w:rPr>
          <w:rFonts w:ascii="Arial" w:hAnsi="Arial" w:cs="Arial"/>
          <w:color w:val="211D1E"/>
          <w:sz w:val="18"/>
          <w:szCs w:val="18"/>
          <w:lang w:val="es-MX"/>
        </w:rPr>
      </w:pPr>
      <w:r w:rsidRPr="00A00870">
        <w:rPr>
          <w:rFonts w:ascii="Arial" w:hAnsi="Arial" w:cs="Arial"/>
          <w:b/>
          <w:bCs/>
          <w:color w:val="211D1E"/>
          <w:sz w:val="18"/>
          <w:szCs w:val="18"/>
          <w:lang w:val="es-MX"/>
        </w:rPr>
        <w:t xml:space="preserve">Uso </w:t>
      </w:r>
      <w:proofErr w:type="spellStart"/>
      <w:proofErr w:type="gramStart"/>
      <w:r w:rsidRPr="00A00870">
        <w:rPr>
          <w:rFonts w:ascii="Arial" w:hAnsi="Arial" w:cs="Arial"/>
          <w:b/>
          <w:bCs/>
          <w:color w:val="211D1E"/>
          <w:sz w:val="18"/>
          <w:szCs w:val="18"/>
          <w:lang w:val="es-MX"/>
        </w:rPr>
        <w:t>del</w:t>
      </w:r>
      <w:proofErr w:type="spellEnd"/>
      <w:r w:rsidRPr="00A00870">
        <w:rPr>
          <w:rFonts w:ascii="Arial" w:hAnsi="Arial" w:cs="Arial"/>
          <w:b/>
          <w:bCs/>
          <w:color w:val="211D1E"/>
          <w:sz w:val="18"/>
          <w:szCs w:val="18"/>
          <w:lang w:val="es-MX"/>
        </w:rPr>
        <w:t xml:space="preserve"> la lista</w:t>
      </w:r>
      <w:proofErr w:type="gramEnd"/>
      <w:r w:rsidRPr="00A00870">
        <w:rPr>
          <w:rFonts w:ascii="Arial" w:hAnsi="Arial" w:cs="Arial"/>
          <w:b/>
          <w:bCs/>
          <w:color w:val="211D1E"/>
          <w:sz w:val="18"/>
          <w:szCs w:val="18"/>
          <w:lang w:val="es-MX"/>
        </w:rPr>
        <w:t xml:space="preserve"> OMRI </w:t>
      </w:r>
    </w:p>
    <w:p w14:paraId="33E771C8" w14:textId="77777777" w:rsidR="008F627F" w:rsidRPr="00A00870" w:rsidRDefault="008F627F" w:rsidP="008F627F">
      <w:pPr>
        <w:autoSpaceDE w:val="0"/>
        <w:autoSpaceDN w:val="0"/>
        <w:adjustRightInd w:val="0"/>
        <w:spacing w:after="0" w:line="221" w:lineRule="atLeast"/>
        <w:jc w:val="both"/>
        <w:rPr>
          <w:rFonts w:ascii="Arial" w:hAnsi="Arial" w:cs="Arial"/>
          <w:sz w:val="18"/>
          <w:szCs w:val="18"/>
          <w:lang w:val="es-MX"/>
        </w:rPr>
      </w:pPr>
      <w:r w:rsidRPr="00A00870">
        <w:rPr>
          <w:rFonts w:ascii="Arial" w:hAnsi="Arial" w:cs="Arial"/>
          <w:color w:val="211D1E"/>
          <w:sz w:val="18"/>
          <w:szCs w:val="18"/>
          <w:lang w:val="es-MX"/>
        </w:rPr>
        <w:t xml:space="preserve">OMRI cuenta con dos listas: la Lista de Productos OMRI y la Lista de Materiales Genéricos OMRI. Ambas incluyen materiales para cultivos, ganadería y procesamiento.  Para usar cualquiera de las listas OMRI inicie en el home page del y haga </w:t>
      </w:r>
      <w:proofErr w:type="spellStart"/>
      <w:proofErr w:type="gramStart"/>
      <w:r w:rsidRPr="00A00870">
        <w:rPr>
          <w:rFonts w:ascii="Arial" w:hAnsi="Arial" w:cs="Arial"/>
          <w:color w:val="211D1E"/>
          <w:sz w:val="18"/>
          <w:szCs w:val="18"/>
          <w:lang w:val="es-MX"/>
        </w:rPr>
        <w:t>click</w:t>
      </w:r>
      <w:proofErr w:type="spellEnd"/>
      <w:proofErr w:type="gramEnd"/>
      <w:r w:rsidRPr="00A00870">
        <w:rPr>
          <w:rFonts w:ascii="Arial" w:hAnsi="Arial" w:cs="Arial"/>
          <w:color w:val="211D1E"/>
          <w:sz w:val="18"/>
          <w:szCs w:val="18"/>
          <w:lang w:val="es-MX"/>
        </w:rPr>
        <w:t xml:space="preserve"> en “OMRI </w:t>
      </w:r>
      <w:proofErr w:type="spellStart"/>
      <w:r w:rsidRPr="00A00870">
        <w:rPr>
          <w:rFonts w:ascii="Arial" w:hAnsi="Arial" w:cs="Arial"/>
          <w:color w:val="211D1E"/>
          <w:sz w:val="18"/>
          <w:szCs w:val="18"/>
          <w:lang w:val="es-MX"/>
        </w:rPr>
        <w:t>list</w:t>
      </w:r>
      <w:proofErr w:type="spellEnd"/>
      <w:r w:rsidRPr="00A00870">
        <w:rPr>
          <w:rFonts w:ascii="Arial" w:hAnsi="Arial" w:cs="Arial"/>
          <w:color w:val="211D1E"/>
          <w:sz w:val="18"/>
          <w:szCs w:val="18"/>
          <w:lang w:val="es-MX"/>
        </w:rPr>
        <w:t>” al lado izquierdo de la página. La próxima pantalla le permite buscar la lista OMRI para su producto.  Por ejemplo, si busca usando la palabra “</w:t>
      </w:r>
      <w:proofErr w:type="spellStart"/>
      <w:r w:rsidRPr="00A00870">
        <w:rPr>
          <w:rFonts w:ascii="Arial" w:hAnsi="Arial" w:cs="Arial"/>
          <w:color w:val="211D1E"/>
          <w:sz w:val="18"/>
          <w:szCs w:val="18"/>
          <w:lang w:val="es-MX"/>
        </w:rPr>
        <w:t>gypsum</w:t>
      </w:r>
      <w:proofErr w:type="spellEnd"/>
      <w:r w:rsidRPr="00A00870">
        <w:rPr>
          <w:rFonts w:ascii="Arial" w:hAnsi="Arial" w:cs="Arial"/>
          <w:color w:val="211D1E"/>
          <w:sz w:val="18"/>
          <w:szCs w:val="18"/>
          <w:lang w:val="es-MX"/>
        </w:rPr>
        <w:t>,” (yeso</w:t>
      </w:r>
      <w:proofErr w:type="gramStart"/>
      <w:r w:rsidRPr="00A00870">
        <w:rPr>
          <w:rFonts w:ascii="Arial" w:hAnsi="Arial" w:cs="Arial"/>
          <w:color w:val="211D1E"/>
          <w:sz w:val="18"/>
          <w:szCs w:val="18"/>
          <w:lang w:val="es-MX"/>
        </w:rPr>
        <w:t>),la</w:t>
      </w:r>
      <w:proofErr w:type="gramEnd"/>
      <w:r w:rsidRPr="00A00870">
        <w:rPr>
          <w:rFonts w:ascii="Arial" w:hAnsi="Arial" w:cs="Arial"/>
          <w:color w:val="211D1E"/>
          <w:sz w:val="18"/>
          <w:szCs w:val="18"/>
          <w:lang w:val="es-MX"/>
        </w:rPr>
        <w:t xml:space="preserve"> lista de Productos incluirá marcas comerciales de varios productos (ej.</w:t>
      </w:r>
      <w:r w:rsidRPr="00A00870">
        <w:rPr>
          <w:lang w:val="es-MX"/>
        </w:rPr>
        <w:t xml:space="preserve"> </w:t>
      </w:r>
      <w:r w:rsidRPr="00A00870">
        <w:rPr>
          <w:rFonts w:ascii="Arial" w:hAnsi="Arial" w:cs="Arial"/>
          <w:color w:val="211D1E"/>
          <w:sz w:val="18"/>
          <w:szCs w:val="18"/>
          <w:lang w:val="es-MX"/>
        </w:rPr>
        <w:t xml:space="preserve">Ida-Grow </w:t>
      </w:r>
      <w:proofErr w:type="spellStart"/>
      <w:r w:rsidRPr="00A00870">
        <w:rPr>
          <w:rFonts w:ascii="Arial" w:hAnsi="Arial" w:cs="Arial"/>
          <w:color w:val="211D1E"/>
          <w:sz w:val="18"/>
          <w:szCs w:val="18"/>
          <w:lang w:val="es-MX"/>
        </w:rPr>
        <w:t>Pelletized</w:t>
      </w:r>
      <w:proofErr w:type="spellEnd"/>
      <w:r w:rsidRPr="00A00870">
        <w:rPr>
          <w:rFonts w:ascii="Arial" w:hAnsi="Arial" w:cs="Arial"/>
          <w:color w:val="211D1E"/>
          <w:sz w:val="18"/>
          <w:szCs w:val="18"/>
          <w:lang w:val="es-MX"/>
        </w:rPr>
        <w:t xml:space="preserve"> </w:t>
      </w:r>
      <w:proofErr w:type="spellStart"/>
      <w:r w:rsidRPr="00A00870">
        <w:rPr>
          <w:rFonts w:ascii="Arial" w:hAnsi="Arial" w:cs="Arial"/>
          <w:color w:val="211D1E"/>
          <w:sz w:val="18"/>
          <w:szCs w:val="18"/>
          <w:lang w:val="es-MX"/>
        </w:rPr>
        <w:t>Gypsum</w:t>
      </w:r>
      <w:proofErr w:type="spellEnd"/>
      <w:r w:rsidRPr="00A00870">
        <w:rPr>
          <w:rFonts w:ascii="Arial" w:hAnsi="Arial" w:cs="Arial"/>
          <w:color w:val="211D1E"/>
          <w:sz w:val="18"/>
          <w:szCs w:val="18"/>
          <w:lang w:val="es-MX"/>
        </w:rPr>
        <w:t xml:space="preserve">).   La lista de materiales genéricos enlista simplemente </w:t>
      </w:r>
      <w:proofErr w:type="spellStart"/>
      <w:r w:rsidRPr="00A00870">
        <w:rPr>
          <w:rFonts w:ascii="Arial" w:hAnsi="Arial" w:cs="Arial"/>
          <w:color w:val="211D1E"/>
          <w:sz w:val="18"/>
          <w:szCs w:val="18"/>
          <w:lang w:val="es-MX"/>
        </w:rPr>
        <w:t>gypsum</w:t>
      </w:r>
      <w:proofErr w:type="spellEnd"/>
      <w:r w:rsidRPr="00A00870">
        <w:rPr>
          <w:rFonts w:ascii="Arial" w:hAnsi="Arial" w:cs="Arial"/>
          <w:color w:val="211D1E"/>
          <w:sz w:val="18"/>
          <w:szCs w:val="18"/>
          <w:lang w:val="es-MX"/>
        </w:rPr>
        <w:t xml:space="preserve">. Al final de la página, hay un </w:t>
      </w:r>
      <w:proofErr w:type="gramStart"/>
      <w:r w:rsidRPr="00A00870">
        <w:rPr>
          <w:rFonts w:ascii="Arial" w:hAnsi="Arial" w:cs="Arial"/>
          <w:color w:val="211D1E"/>
          <w:sz w:val="18"/>
          <w:szCs w:val="18"/>
          <w:lang w:val="es-MX"/>
        </w:rPr>
        <w:t>link</w:t>
      </w:r>
      <w:proofErr w:type="gramEnd"/>
      <w:r w:rsidRPr="00A00870">
        <w:rPr>
          <w:rFonts w:ascii="Arial" w:hAnsi="Arial" w:cs="Arial"/>
          <w:color w:val="211D1E"/>
          <w:sz w:val="18"/>
          <w:szCs w:val="18"/>
          <w:lang w:val="es-MX"/>
        </w:rPr>
        <w:t xml:space="preserve"> para bajar la Lista de Productos como archive PDF. Si utiliza el archive descargado, asegúrese de actualizarlo frecuentemente ya que se añaden nuevos productos y otros se dan de baja permanentemente. El sitio Web de OMRI también tiene enlaces a </w:t>
      </w:r>
      <w:proofErr w:type="spellStart"/>
      <w:r w:rsidRPr="00A00870">
        <w:rPr>
          <w:rFonts w:ascii="Arial" w:hAnsi="Arial" w:cs="Arial"/>
          <w:color w:val="211D1E"/>
          <w:sz w:val="18"/>
          <w:szCs w:val="18"/>
          <w:lang w:val="es-MX"/>
        </w:rPr>
        <w:t>lso</w:t>
      </w:r>
      <w:proofErr w:type="spellEnd"/>
      <w:r w:rsidRPr="00A00870">
        <w:rPr>
          <w:rFonts w:ascii="Arial" w:hAnsi="Arial" w:cs="Arial"/>
          <w:color w:val="211D1E"/>
          <w:sz w:val="18"/>
          <w:szCs w:val="18"/>
          <w:lang w:val="es-MX"/>
        </w:rPr>
        <w:t xml:space="preserve"> nombres y direcciones de los productores para hacer más sencilla la adquisición de materiales aprobados. </w:t>
      </w:r>
    </w:p>
    <w:p w14:paraId="5104E68A" w14:textId="77777777" w:rsidR="008F627F" w:rsidRPr="00A00870" w:rsidRDefault="008F627F" w:rsidP="008F627F">
      <w:pPr>
        <w:rPr>
          <w:rFonts w:ascii="Arial" w:hAnsi="Arial" w:cs="Arial"/>
          <w:sz w:val="18"/>
          <w:szCs w:val="18"/>
          <w:lang w:val="es-MX"/>
        </w:rPr>
      </w:pPr>
      <w:r w:rsidRPr="00A00870">
        <w:rPr>
          <w:rFonts w:ascii="Arial" w:hAnsi="Arial" w:cs="Arial"/>
          <w:sz w:val="18"/>
          <w:szCs w:val="18"/>
          <w:lang w:val="es-MX"/>
        </w:rPr>
        <w:t xml:space="preserve">Por favor visite: </w:t>
      </w:r>
      <w:hyperlink r:id="rId13" w:history="1">
        <w:r w:rsidRPr="00A00870">
          <w:rPr>
            <w:rStyle w:val="Hipervnculo"/>
            <w:rFonts w:ascii="Arial" w:hAnsi="Arial" w:cs="Arial"/>
            <w:sz w:val="18"/>
            <w:szCs w:val="18"/>
            <w:lang w:val="es-MX"/>
          </w:rPr>
          <w:t>http://www.omri.org/omri-lists/download</w:t>
        </w:r>
      </w:hyperlink>
    </w:p>
    <w:p w14:paraId="440D10A7" w14:textId="77777777" w:rsidR="008F627F" w:rsidRPr="00A00870" w:rsidRDefault="008F627F" w:rsidP="008F627F">
      <w:pPr>
        <w:autoSpaceDE w:val="0"/>
        <w:autoSpaceDN w:val="0"/>
        <w:adjustRightInd w:val="0"/>
        <w:spacing w:after="0" w:line="321" w:lineRule="atLeast"/>
        <w:rPr>
          <w:rFonts w:ascii="Arial" w:hAnsi="Arial" w:cs="Arial"/>
          <w:color w:val="211D1E"/>
          <w:sz w:val="18"/>
          <w:szCs w:val="18"/>
          <w:lang w:val="es-MX"/>
        </w:rPr>
      </w:pPr>
      <w:r w:rsidRPr="00A00870">
        <w:rPr>
          <w:rFonts w:ascii="Arial" w:hAnsi="Arial" w:cs="Arial"/>
          <w:b/>
          <w:bCs/>
          <w:color w:val="211D1E"/>
          <w:sz w:val="18"/>
          <w:szCs w:val="18"/>
          <w:lang w:val="es-MX"/>
        </w:rPr>
        <w:t xml:space="preserve">Uso de la lista de Materiales y Marcas Comerciales WSDA  </w:t>
      </w:r>
    </w:p>
    <w:p w14:paraId="4444AC50" w14:textId="77777777" w:rsidR="008F627F" w:rsidRPr="00A00870" w:rsidRDefault="008F627F" w:rsidP="008F627F">
      <w:pPr>
        <w:autoSpaceDE w:val="0"/>
        <w:autoSpaceDN w:val="0"/>
        <w:adjustRightInd w:val="0"/>
        <w:spacing w:after="0" w:line="221" w:lineRule="atLeast"/>
        <w:jc w:val="both"/>
        <w:rPr>
          <w:rFonts w:ascii="Arial" w:hAnsi="Arial" w:cs="Arial"/>
          <w:color w:val="211D1E"/>
          <w:sz w:val="18"/>
          <w:szCs w:val="18"/>
          <w:lang w:val="es-MX"/>
        </w:rPr>
      </w:pPr>
      <w:r w:rsidRPr="00A00870">
        <w:rPr>
          <w:rFonts w:ascii="Arial" w:hAnsi="Arial" w:cs="Arial"/>
          <w:color w:val="211D1E"/>
          <w:sz w:val="18"/>
          <w:szCs w:val="18"/>
          <w:lang w:val="es-MX"/>
        </w:rPr>
        <w:t xml:space="preserve">La lista de Materiales y Marcas Comerciales (BNML por sus siglas en inglés) es gestionada por el </w:t>
      </w:r>
      <w:proofErr w:type="spellStart"/>
      <w:r w:rsidRPr="00A00870">
        <w:rPr>
          <w:rFonts w:ascii="Arial" w:hAnsi="Arial" w:cs="Arial"/>
          <w:color w:val="211D1E"/>
          <w:sz w:val="18"/>
          <w:szCs w:val="18"/>
          <w:lang w:val="es-MX"/>
        </w:rPr>
        <w:t>Organic</w:t>
      </w:r>
      <w:proofErr w:type="spellEnd"/>
      <w:r w:rsidRPr="00A00870">
        <w:rPr>
          <w:rFonts w:ascii="Arial" w:hAnsi="Arial" w:cs="Arial"/>
          <w:color w:val="211D1E"/>
          <w:sz w:val="18"/>
          <w:szCs w:val="18"/>
          <w:lang w:val="es-MX"/>
        </w:rPr>
        <w:t xml:space="preserve"> </w:t>
      </w:r>
      <w:proofErr w:type="spellStart"/>
      <w:r w:rsidRPr="00A00870">
        <w:rPr>
          <w:rFonts w:ascii="Arial" w:hAnsi="Arial" w:cs="Arial"/>
          <w:color w:val="211D1E"/>
          <w:sz w:val="18"/>
          <w:szCs w:val="18"/>
          <w:lang w:val="es-MX"/>
        </w:rPr>
        <w:t>Food</w:t>
      </w:r>
      <w:proofErr w:type="spellEnd"/>
      <w:r w:rsidRPr="00A00870">
        <w:rPr>
          <w:rFonts w:ascii="Arial" w:hAnsi="Arial" w:cs="Arial"/>
          <w:color w:val="211D1E"/>
          <w:sz w:val="18"/>
          <w:szCs w:val="18"/>
          <w:lang w:val="es-MX"/>
        </w:rPr>
        <w:t xml:space="preserve"> </w:t>
      </w:r>
      <w:proofErr w:type="spellStart"/>
      <w:r w:rsidRPr="00A00870">
        <w:rPr>
          <w:rFonts w:ascii="Arial" w:hAnsi="Arial" w:cs="Arial"/>
          <w:color w:val="211D1E"/>
          <w:sz w:val="18"/>
          <w:szCs w:val="18"/>
          <w:lang w:val="es-MX"/>
        </w:rPr>
        <w:t>Pro</w:t>
      </w:r>
      <w:r w:rsidRPr="00A00870">
        <w:rPr>
          <w:rFonts w:ascii="Arial" w:hAnsi="Arial" w:cs="Arial"/>
          <w:color w:val="211D1E"/>
          <w:sz w:val="18"/>
          <w:szCs w:val="18"/>
          <w:lang w:val="es-MX"/>
        </w:rPr>
        <w:softHyphen/>
        <w:t>gram</w:t>
      </w:r>
      <w:proofErr w:type="spellEnd"/>
      <w:r w:rsidRPr="00A00870">
        <w:rPr>
          <w:rFonts w:ascii="Arial" w:hAnsi="Arial" w:cs="Arial"/>
          <w:color w:val="211D1E"/>
          <w:sz w:val="18"/>
          <w:szCs w:val="18"/>
          <w:lang w:val="es-MX"/>
        </w:rPr>
        <w:t xml:space="preserve"> del WSDA y se puede acceder a ella en su sitio Web. Hay tres versiones: Selección por producto, Selección por compañía y Selección por tipo. Cada una de estas listas puede ser bajada como archive PDF. La selección de la lista por producto es más útil para la búsqueda de productos específicos tal como </w:t>
      </w:r>
      <w:proofErr w:type="spellStart"/>
      <w:r w:rsidRPr="00A00870">
        <w:rPr>
          <w:rFonts w:ascii="Arial" w:hAnsi="Arial" w:cs="Arial"/>
          <w:color w:val="211D1E"/>
          <w:sz w:val="18"/>
          <w:szCs w:val="18"/>
          <w:lang w:val="es-MX"/>
        </w:rPr>
        <w:t>MicroPak</w:t>
      </w:r>
      <w:proofErr w:type="spellEnd"/>
      <w:r w:rsidRPr="00A00870">
        <w:rPr>
          <w:rFonts w:ascii="Arial" w:hAnsi="Arial" w:cs="Arial"/>
          <w:color w:val="211D1E"/>
          <w:sz w:val="18"/>
          <w:szCs w:val="18"/>
          <w:lang w:val="es-MX"/>
        </w:rPr>
        <w:t xml:space="preserve"> </w:t>
      </w:r>
      <w:proofErr w:type="spellStart"/>
      <w:r w:rsidRPr="00A00870">
        <w:rPr>
          <w:rFonts w:ascii="Arial" w:hAnsi="Arial" w:cs="Arial"/>
          <w:color w:val="211D1E"/>
          <w:sz w:val="18"/>
          <w:szCs w:val="18"/>
          <w:lang w:val="es-MX"/>
        </w:rPr>
        <w:t>PolyAmine</w:t>
      </w:r>
      <w:proofErr w:type="spellEnd"/>
      <w:r w:rsidRPr="00A00870">
        <w:rPr>
          <w:rFonts w:ascii="Arial" w:hAnsi="Arial" w:cs="Arial"/>
          <w:color w:val="211D1E"/>
          <w:sz w:val="18"/>
          <w:szCs w:val="18"/>
          <w:lang w:val="es-MX"/>
        </w:rPr>
        <w:t xml:space="preserve">, que es un fertilizante vendido por </w:t>
      </w:r>
      <w:proofErr w:type="spellStart"/>
      <w:r w:rsidRPr="00A00870">
        <w:rPr>
          <w:rFonts w:ascii="Arial" w:hAnsi="Arial" w:cs="Arial"/>
          <w:color w:val="211D1E"/>
          <w:sz w:val="18"/>
          <w:szCs w:val="18"/>
          <w:lang w:val="es-MX"/>
        </w:rPr>
        <w:t>Northwest</w:t>
      </w:r>
      <w:proofErr w:type="spellEnd"/>
      <w:r w:rsidRPr="00A00870">
        <w:rPr>
          <w:rFonts w:ascii="Arial" w:hAnsi="Arial" w:cs="Arial"/>
          <w:color w:val="211D1E"/>
          <w:sz w:val="18"/>
          <w:szCs w:val="18"/>
          <w:lang w:val="es-MX"/>
        </w:rPr>
        <w:t xml:space="preserve"> </w:t>
      </w:r>
      <w:proofErr w:type="spellStart"/>
      <w:r w:rsidRPr="00A00870">
        <w:rPr>
          <w:rFonts w:ascii="Arial" w:hAnsi="Arial" w:cs="Arial"/>
          <w:color w:val="211D1E"/>
          <w:sz w:val="18"/>
          <w:szCs w:val="18"/>
          <w:lang w:val="es-MX"/>
        </w:rPr>
        <w:t>Agricultural</w:t>
      </w:r>
      <w:proofErr w:type="spellEnd"/>
      <w:r w:rsidRPr="00A00870">
        <w:rPr>
          <w:rFonts w:ascii="Arial" w:hAnsi="Arial" w:cs="Arial"/>
          <w:color w:val="211D1E"/>
          <w:sz w:val="18"/>
          <w:szCs w:val="18"/>
          <w:lang w:val="es-MX"/>
        </w:rPr>
        <w:t xml:space="preserve"> </w:t>
      </w:r>
      <w:proofErr w:type="spellStart"/>
      <w:r w:rsidRPr="00A00870">
        <w:rPr>
          <w:rFonts w:ascii="Arial" w:hAnsi="Arial" w:cs="Arial"/>
          <w:color w:val="211D1E"/>
          <w:sz w:val="18"/>
          <w:szCs w:val="18"/>
          <w:lang w:val="es-MX"/>
        </w:rPr>
        <w:t>Products</w:t>
      </w:r>
      <w:proofErr w:type="spellEnd"/>
      <w:r w:rsidRPr="00A00870">
        <w:rPr>
          <w:rFonts w:ascii="Arial" w:hAnsi="Arial" w:cs="Arial"/>
          <w:color w:val="211D1E"/>
          <w:sz w:val="18"/>
          <w:szCs w:val="18"/>
          <w:lang w:val="es-MX"/>
        </w:rPr>
        <w:t xml:space="preserve">. La selección de la lista por compañía es útil cuando se buscan productos de una compañía en particular, tal como Bio-Gro, </w:t>
      </w:r>
      <w:proofErr w:type="spellStart"/>
      <w:r w:rsidRPr="00A00870">
        <w:rPr>
          <w:rFonts w:ascii="Arial" w:hAnsi="Arial" w:cs="Arial"/>
          <w:color w:val="211D1E"/>
          <w:sz w:val="18"/>
          <w:szCs w:val="18"/>
          <w:lang w:val="es-MX"/>
        </w:rPr>
        <w:t>NuFarm</w:t>
      </w:r>
      <w:proofErr w:type="spellEnd"/>
      <w:r w:rsidRPr="00A00870">
        <w:rPr>
          <w:rFonts w:ascii="Arial" w:hAnsi="Arial" w:cs="Arial"/>
          <w:color w:val="211D1E"/>
          <w:sz w:val="18"/>
          <w:szCs w:val="18"/>
          <w:lang w:val="es-MX"/>
        </w:rPr>
        <w:t xml:space="preserve">, o </w:t>
      </w:r>
      <w:proofErr w:type="spellStart"/>
      <w:r w:rsidRPr="00A00870">
        <w:rPr>
          <w:rFonts w:ascii="Arial" w:hAnsi="Arial" w:cs="Arial"/>
          <w:color w:val="211D1E"/>
          <w:sz w:val="18"/>
          <w:szCs w:val="18"/>
          <w:lang w:val="es-MX"/>
        </w:rPr>
        <w:t>Northwest</w:t>
      </w:r>
      <w:proofErr w:type="spellEnd"/>
      <w:r w:rsidRPr="00A00870">
        <w:rPr>
          <w:rFonts w:ascii="Arial" w:hAnsi="Arial" w:cs="Arial"/>
          <w:color w:val="211D1E"/>
          <w:sz w:val="18"/>
          <w:szCs w:val="18"/>
          <w:lang w:val="es-MX"/>
        </w:rPr>
        <w:t xml:space="preserve"> </w:t>
      </w:r>
      <w:proofErr w:type="spellStart"/>
      <w:r w:rsidRPr="00A00870">
        <w:rPr>
          <w:rFonts w:ascii="Arial" w:hAnsi="Arial" w:cs="Arial"/>
          <w:color w:val="211D1E"/>
          <w:sz w:val="18"/>
          <w:szCs w:val="18"/>
          <w:lang w:val="es-MX"/>
        </w:rPr>
        <w:t>Agricultural</w:t>
      </w:r>
      <w:proofErr w:type="spellEnd"/>
      <w:r w:rsidRPr="00A00870">
        <w:rPr>
          <w:rFonts w:ascii="Arial" w:hAnsi="Arial" w:cs="Arial"/>
          <w:color w:val="211D1E"/>
          <w:sz w:val="18"/>
          <w:szCs w:val="18"/>
          <w:lang w:val="es-MX"/>
        </w:rPr>
        <w:t xml:space="preserve"> Products. La selección de la lista por materiales se puede usar para encontrar un producto aprobado. Por </w:t>
      </w:r>
      <w:proofErr w:type="gramStart"/>
      <w:r w:rsidRPr="00A00870">
        <w:rPr>
          <w:rFonts w:ascii="Arial" w:hAnsi="Arial" w:cs="Arial"/>
          <w:color w:val="211D1E"/>
          <w:sz w:val="18"/>
          <w:szCs w:val="18"/>
          <w:lang w:val="es-MX"/>
        </w:rPr>
        <w:t>ejemplo</w:t>
      </w:r>
      <w:proofErr w:type="gramEnd"/>
      <w:r w:rsidRPr="00A00870">
        <w:rPr>
          <w:rFonts w:ascii="Arial" w:hAnsi="Arial" w:cs="Arial"/>
          <w:color w:val="211D1E"/>
          <w:sz w:val="18"/>
          <w:szCs w:val="18"/>
          <w:lang w:val="es-MX"/>
        </w:rPr>
        <w:t xml:space="preserve"> haciendo una búsqueda bajo D&amp;PC (Control de Plagas y Enfermedades), existen varios </w:t>
      </w:r>
      <w:proofErr w:type="gramStart"/>
      <w:r w:rsidRPr="00A00870">
        <w:rPr>
          <w:rFonts w:ascii="Arial" w:hAnsi="Arial" w:cs="Arial"/>
          <w:color w:val="211D1E"/>
          <w:sz w:val="18"/>
          <w:szCs w:val="18"/>
          <w:lang w:val="es-MX"/>
        </w:rPr>
        <w:t>sub tipos</w:t>
      </w:r>
      <w:proofErr w:type="gramEnd"/>
      <w:r w:rsidRPr="00A00870">
        <w:rPr>
          <w:rFonts w:ascii="Arial" w:hAnsi="Arial" w:cs="Arial"/>
          <w:color w:val="211D1E"/>
          <w:sz w:val="18"/>
          <w:szCs w:val="18"/>
          <w:lang w:val="es-MX"/>
        </w:rPr>
        <w:t xml:space="preserve">, incluidos </w:t>
      </w:r>
      <w:proofErr w:type="spellStart"/>
      <w:r w:rsidRPr="00A00870">
        <w:rPr>
          <w:rFonts w:ascii="Arial" w:hAnsi="Arial" w:cs="Arial"/>
          <w:color w:val="211D1E"/>
          <w:sz w:val="18"/>
          <w:szCs w:val="18"/>
          <w:lang w:val="es-MX"/>
        </w:rPr>
        <w:t>neem</w:t>
      </w:r>
      <w:proofErr w:type="spellEnd"/>
      <w:r w:rsidRPr="00A00870">
        <w:rPr>
          <w:rFonts w:ascii="Arial" w:hAnsi="Arial" w:cs="Arial"/>
          <w:color w:val="211D1E"/>
          <w:sz w:val="18"/>
          <w:szCs w:val="18"/>
          <w:lang w:val="es-MX"/>
        </w:rPr>
        <w:t>, feromonas y fungicidas.</w:t>
      </w:r>
    </w:p>
    <w:p w14:paraId="19934425" w14:textId="77777777" w:rsidR="008F627F" w:rsidRPr="00A00870" w:rsidRDefault="008F627F" w:rsidP="008F627F">
      <w:pPr>
        <w:rPr>
          <w:rFonts w:ascii="Arial" w:hAnsi="Arial" w:cs="Arial"/>
          <w:color w:val="211D1E"/>
          <w:sz w:val="18"/>
          <w:szCs w:val="18"/>
          <w:lang w:val="es-MX"/>
        </w:rPr>
      </w:pPr>
      <w:r w:rsidRPr="00A00870">
        <w:rPr>
          <w:rFonts w:ascii="Arial" w:hAnsi="Arial" w:cs="Arial"/>
          <w:color w:val="211D1E"/>
          <w:sz w:val="18"/>
          <w:szCs w:val="18"/>
          <w:lang w:val="es-MX"/>
        </w:rPr>
        <w:t>A pesar de que esta lista fue desarrollada por una agencia de certificación, es aceptada por la mayoría de las certificadoras en Estados Unidos.</w:t>
      </w:r>
    </w:p>
    <w:p w14:paraId="41A9F311" w14:textId="77777777" w:rsidR="008F627F" w:rsidRPr="00A00870" w:rsidRDefault="008F627F" w:rsidP="008F627F">
      <w:pPr>
        <w:rPr>
          <w:rStyle w:val="Hipervnculo"/>
          <w:rFonts w:ascii="Arial" w:hAnsi="Arial" w:cs="Arial"/>
          <w:sz w:val="18"/>
          <w:szCs w:val="18"/>
          <w:lang w:val="es-MX"/>
        </w:rPr>
      </w:pPr>
      <w:r w:rsidRPr="00A00870">
        <w:rPr>
          <w:rFonts w:ascii="Arial" w:hAnsi="Arial" w:cs="Arial"/>
          <w:color w:val="211D1E"/>
          <w:sz w:val="18"/>
          <w:szCs w:val="18"/>
          <w:lang w:val="es-MX"/>
        </w:rPr>
        <w:t xml:space="preserve">Por favor visite: </w:t>
      </w:r>
      <w:hyperlink r:id="rId14" w:history="1">
        <w:r w:rsidRPr="00A00870">
          <w:rPr>
            <w:rStyle w:val="Hipervnculo"/>
            <w:rFonts w:ascii="Arial" w:hAnsi="Arial" w:cs="Arial"/>
            <w:sz w:val="18"/>
            <w:szCs w:val="18"/>
            <w:lang w:val="es-MX"/>
          </w:rPr>
          <w:t>http://agr.wa.gov/foodanimal/organic/materialslists.aspx</w:t>
        </w:r>
      </w:hyperlink>
    </w:p>
    <w:p w14:paraId="2FDEB2C9" w14:textId="77777777" w:rsidR="008F627F" w:rsidRPr="00A00870" w:rsidRDefault="008F627F" w:rsidP="008F627F">
      <w:pPr>
        <w:spacing w:after="0" w:line="240" w:lineRule="auto"/>
        <w:rPr>
          <w:rFonts w:ascii="Arial" w:eastAsia="Times New Roman" w:hAnsi="Arial" w:cs="Arial"/>
          <w:b/>
          <w:sz w:val="18"/>
          <w:szCs w:val="18"/>
          <w:lang w:val="es-MX"/>
        </w:rPr>
      </w:pPr>
      <w:r w:rsidRPr="00A00870">
        <w:rPr>
          <w:rFonts w:ascii="Arial" w:eastAsia="Times New Roman" w:hAnsi="Arial" w:cs="Arial"/>
          <w:b/>
          <w:sz w:val="18"/>
          <w:szCs w:val="18"/>
          <w:lang w:val="es-MX"/>
        </w:rPr>
        <w:t>Restricciones en el uso de productos aprobados</w:t>
      </w:r>
    </w:p>
    <w:p w14:paraId="0D7D9A2C" w14:textId="4932A78A" w:rsidR="008F627F" w:rsidRPr="00102FC7" w:rsidRDefault="008F627F" w:rsidP="008F627F">
      <w:pPr>
        <w:spacing w:after="0" w:line="240" w:lineRule="auto"/>
        <w:rPr>
          <w:rFonts w:ascii="Arial" w:eastAsia="Times New Roman" w:hAnsi="Arial" w:cs="Arial"/>
          <w:b/>
          <w:sz w:val="18"/>
          <w:szCs w:val="18"/>
          <w:lang w:val="es-MX"/>
        </w:rPr>
      </w:pPr>
      <w:r w:rsidRPr="00A00870">
        <w:rPr>
          <w:rFonts w:ascii="Arial" w:eastAsia="Times New Roman" w:hAnsi="Arial" w:cs="Arial"/>
          <w:sz w:val="18"/>
          <w:szCs w:val="18"/>
          <w:lang w:val="es-MX"/>
        </w:rPr>
        <w:t xml:space="preserve">A pesar de que los productos puedan estar enlistados por OMRI o WSDA, puede haber restricciones en su uso. El WSDA indica las restricciones en la columna anotaciones. Por ejemplo, el producto </w:t>
      </w:r>
      <w:proofErr w:type="spellStart"/>
      <w:r w:rsidRPr="00A00870">
        <w:rPr>
          <w:rFonts w:ascii="Arial" w:eastAsia="Times New Roman" w:hAnsi="Arial" w:cs="Arial"/>
          <w:sz w:val="18"/>
          <w:szCs w:val="18"/>
          <w:lang w:val="es-MX"/>
        </w:rPr>
        <w:t>Biomin</w:t>
      </w:r>
      <w:proofErr w:type="spellEnd"/>
      <w:r w:rsidRPr="00A00870">
        <w:rPr>
          <w:rFonts w:ascii="Arial" w:eastAsia="Times New Roman" w:hAnsi="Arial" w:cs="Arial"/>
          <w:sz w:val="18"/>
          <w:szCs w:val="18"/>
          <w:lang w:val="es-MX"/>
        </w:rPr>
        <w:t xml:space="preserve"> Zinc está permitido como fertilizante, pero existen restricciones: la deficiencia en suelo debe de estar documentada mediante análisis. Antes de la aplicación de zinc a un </w:t>
      </w:r>
      <w:proofErr w:type="gramStart"/>
      <w:r w:rsidRPr="00A00870">
        <w:rPr>
          <w:rFonts w:ascii="Arial" w:eastAsia="Times New Roman" w:hAnsi="Arial" w:cs="Arial"/>
          <w:sz w:val="18"/>
          <w:szCs w:val="18"/>
          <w:lang w:val="es-MX"/>
        </w:rPr>
        <w:t>cultivo,,</w:t>
      </w:r>
      <w:proofErr w:type="gramEnd"/>
      <w:r w:rsidRPr="00A00870">
        <w:rPr>
          <w:rFonts w:ascii="Arial" w:eastAsia="Times New Roman" w:hAnsi="Arial" w:cs="Arial"/>
          <w:sz w:val="18"/>
          <w:szCs w:val="18"/>
          <w:lang w:val="es-MX"/>
        </w:rPr>
        <w:t xml:space="preserve"> los productores deben de obtener </w:t>
      </w:r>
      <w:proofErr w:type="gramStart"/>
      <w:r w:rsidRPr="00A00870">
        <w:rPr>
          <w:rFonts w:ascii="Arial" w:eastAsia="Times New Roman" w:hAnsi="Arial" w:cs="Arial"/>
          <w:sz w:val="18"/>
          <w:szCs w:val="18"/>
          <w:lang w:val="es-MX"/>
        </w:rPr>
        <w:t xml:space="preserve">un una </w:t>
      </w:r>
      <w:r w:rsidRPr="00102FC7">
        <w:rPr>
          <w:rFonts w:ascii="Arial" w:eastAsia="Times New Roman" w:hAnsi="Arial" w:cs="Arial"/>
          <w:sz w:val="18"/>
          <w:szCs w:val="18"/>
          <w:lang w:val="es-MX"/>
        </w:rPr>
        <w:t>muestra</w:t>
      </w:r>
      <w:proofErr w:type="gramEnd"/>
      <w:r w:rsidRPr="00102FC7">
        <w:rPr>
          <w:rFonts w:ascii="Arial" w:eastAsia="Times New Roman" w:hAnsi="Arial" w:cs="Arial"/>
          <w:sz w:val="18"/>
          <w:szCs w:val="18"/>
          <w:lang w:val="es-MX"/>
        </w:rPr>
        <w:t xml:space="preserve"> de suelo para verificar la necesidad adicional de zinc del cultivo. Algunas certificadoras aceptarán análisis de hojas o fruta para demostrar la deficiencia en vez de suelo. </w:t>
      </w:r>
      <w:r w:rsidRPr="00102FC7">
        <w:rPr>
          <w:rFonts w:ascii="Arial" w:eastAsia="Times New Roman" w:hAnsi="Arial" w:cs="Arial"/>
          <w:b/>
          <w:sz w:val="18"/>
          <w:szCs w:val="18"/>
          <w:lang w:val="es-MX"/>
        </w:rPr>
        <w:t xml:space="preserve">ALOOA: ANEXO 1.- Lista Nacional de Sustancias Permitidas para la Operación Orgánica </w:t>
      </w:r>
      <w:r w:rsidRPr="00102FC7">
        <w:rPr>
          <w:rFonts w:ascii="Arial" w:eastAsia="Times New Roman" w:hAnsi="Arial" w:cs="Arial"/>
          <w:b/>
          <w:sz w:val="18"/>
          <w:szCs w:val="18"/>
          <w:lang w:val="es-MX"/>
        </w:rPr>
        <w:lastRenderedPageBreak/>
        <w:t>Agropecuaria. CUADRO 1 y CUIADRO 2; 1165/2021</w:t>
      </w:r>
      <w:r w:rsidRPr="00102FC7">
        <w:rPr>
          <w:rFonts w:ascii="Arial" w:hAnsi="Arial" w:cs="Arial"/>
          <w:b/>
          <w:sz w:val="18"/>
          <w:szCs w:val="18"/>
          <w:lang w:val="es-MX"/>
        </w:rPr>
        <w:t xml:space="preserve"> ANEXO I Y II</w:t>
      </w:r>
      <w:r w:rsidRPr="00102FC7">
        <w:rPr>
          <w:rFonts w:ascii="Arial" w:eastAsia="Times New Roman" w:hAnsi="Arial" w:cs="Arial"/>
          <w:b/>
          <w:sz w:val="18"/>
          <w:szCs w:val="18"/>
          <w:lang w:val="es-MX"/>
        </w:rPr>
        <w:t xml:space="preserve"> en la </w:t>
      </w:r>
      <w:r w:rsidR="00AC305F" w:rsidRPr="00102FC7">
        <w:rPr>
          <w:rFonts w:ascii="Arial" w:eastAsia="Times New Roman" w:hAnsi="Arial" w:cs="Arial"/>
          <w:b/>
          <w:sz w:val="18"/>
          <w:szCs w:val="18"/>
          <w:lang w:val="es-MX"/>
        </w:rPr>
        <w:t>cuarta</w:t>
      </w:r>
      <w:r w:rsidRPr="00102FC7">
        <w:rPr>
          <w:rFonts w:ascii="Arial" w:eastAsia="Times New Roman" w:hAnsi="Arial" w:cs="Arial"/>
          <w:b/>
          <w:sz w:val="18"/>
          <w:szCs w:val="18"/>
          <w:lang w:val="es-MX"/>
        </w:rPr>
        <w:t xml:space="preserve"> columna se enlistan las </w:t>
      </w:r>
      <w:proofErr w:type="gramStart"/>
      <w:r w:rsidRPr="00102FC7">
        <w:rPr>
          <w:rFonts w:ascii="Arial" w:eastAsia="Times New Roman" w:hAnsi="Arial" w:cs="Arial"/>
          <w:b/>
          <w:sz w:val="18"/>
          <w:szCs w:val="18"/>
          <w:lang w:val="es-MX"/>
        </w:rPr>
        <w:t xml:space="preserve">condiciones </w:t>
      </w:r>
      <w:r w:rsidR="00AC305F" w:rsidRPr="00102FC7">
        <w:rPr>
          <w:rFonts w:ascii="Arial" w:eastAsia="Times New Roman" w:hAnsi="Arial" w:cs="Arial"/>
          <w:b/>
          <w:sz w:val="18"/>
          <w:szCs w:val="18"/>
          <w:lang w:val="es-MX"/>
        </w:rPr>
        <w:t xml:space="preserve"> y</w:t>
      </w:r>
      <w:proofErr w:type="gramEnd"/>
      <w:r w:rsidR="00AC305F" w:rsidRPr="00102FC7">
        <w:rPr>
          <w:rFonts w:ascii="Arial" w:eastAsia="Times New Roman" w:hAnsi="Arial" w:cs="Arial"/>
          <w:b/>
          <w:sz w:val="18"/>
          <w:szCs w:val="18"/>
          <w:lang w:val="es-MX"/>
        </w:rPr>
        <w:t xml:space="preserve"> límites específicos </w:t>
      </w:r>
      <w:r w:rsidRPr="00102FC7">
        <w:rPr>
          <w:rFonts w:ascii="Arial" w:eastAsia="Times New Roman" w:hAnsi="Arial" w:cs="Arial"/>
          <w:b/>
          <w:sz w:val="18"/>
          <w:szCs w:val="18"/>
          <w:lang w:val="es-MX"/>
        </w:rPr>
        <w:t xml:space="preserve">de uso, en los casos que aplique. </w:t>
      </w:r>
    </w:p>
    <w:p w14:paraId="26903299" w14:textId="77777777" w:rsidR="008F627F" w:rsidRPr="00102FC7" w:rsidRDefault="008F627F" w:rsidP="008F627F">
      <w:pPr>
        <w:autoSpaceDE w:val="0"/>
        <w:autoSpaceDN w:val="0"/>
        <w:adjustRightInd w:val="0"/>
        <w:spacing w:after="0" w:line="321" w:lineRule="atLeast"/>
        <w:rPr>
          <w:rFonts w:ascii="Arial" w:hAnsi="Arial" w:cs="Arial"/>
          <w:sz w:val="18"/>
          <w:szCs w:val="18"/>
          <w:lang w:val="es-MX"/>
        </w:rPr>
      </w:pPr>
      <w:r w:rsidRPr="00102FC7">
        <w:rPr>
          <w:rFonts w:ascii="Arial" w:hAnsi="Arial" w:cs="Arial"/>
          <w:b/>
          <w:bCs/>
          <w:sz w:val="18"/>
          <w:szCs w:val="18"/>
          <w:lang w:val="es-MX"/>
        </w:rPr>
        <w:t>Notas importantes</w:t>
      </w:r>
    </w:p>
    <w:p w14:paraId="04F1DC4C" w14:textId="77777777" w:rsidR="008F627F" w:rsidRPr="00102FC7" w:rsidRDefault="008F627F" w:rsidP="008F627F">
      <w:pPr>
        <w:autoSpaceDE w:val="0"/>
        <w:autoSpaceDN w:val="0"/>
        <w:adjustRightInd w:val="0"/>
        <w:spacing w:after="0" w:line="221" w:lineRule="atLeast"/>
        <w:jc w:val="both"/>
        <w:rPr>
          <w:rFonts w:ascii="Arial" w:hAnsi="Arial" w:cs="Arial"/>
          <w:sz w:val="18"/>
          <w:szCs w:val="18"/>
          <w:lang w:val="es-MX"/>
        </w:rPr>
      </w:pPr>
      <w:r w:rsidRPr="00102FC7">
        <w:rPr>
          <w:rFonts w:ascii="Arial" w:hAnsi="Arial" w:cs="Arial"/>
          <w:sz w:val="18"/>
          <w:szCs w:val="18"/>
          <w:lang w:val="es-MX"/>
        </w:rPr>
        <w:t>Las compañías que venden productos agrícolas pueden declarar en sus catálogos que algún producto está aprobado por OMRI o WSDA. Algunos productores podrán declarar en la etiqueta que el producto está en la lista de OMRI o WSDA. Incluso si en el catálogo o el productor declara que el producto está permitido, es una Buena idea verificar que la aprobación del producto está vigente antes de ser aplicado en un predio orgánico.  Cuando se utilice ya sea la lista WSDA u OMRI para verificar el estatus del producto, asegúrese de checar la versión más reciente. Cada lista es actualizada varias veces al año y la versión más actual es publicada online. Usando el nombre correcto y complete del producto facilitará encontrarlo en la lista.</w:t>
      </w:r>
    </w:p>
    <w:p w14:paraId="4D9CF260" w14:textId="77777777" w:rsidR="008F627F" w:rsidRPr="00102FC7" w:rsidRDefault="008F627F" w:rsidP="008F627F">
      <w:pPr>
        <w:autoSpaceDE w:val="0"/>
        <w:autoSpaceDN w:val="0"/>
        <w:adjustRightInd w:val="0"/>
        <w:spacing w:after="0" w:line="221" w:lineRule="atLeast"/>
        <w:jc w:val="both"/>
        <w:rPr>
          <w:rFonts w:ascii="Arial" w:hAnsi="Arial" w:cs="Arial"/>
          <w:b/>
          <w:bCs/>
          <w:sz w:val="18"/>
          <w:szCs w:val="18"/>
          <w:lang w:val="es-MX"/>
        </w:rPr>
      </w:pPr>
    </w:p>
    <w:p w14:paraId="190B3182" w14:textId="77777777" w:rsidR="008F627F" w:rsidRPr="00102FC7" w:rsidRDefault="008F627F" w:rsidP="008F627F">
      <w:pPr>
        <w:pStyle w:val="Prrafodelista"/>
        <w:numPr>
          <w:ilvl w:val="0"/>
          <w:numId w:val="8"/>
        </w:numPr>
        <w:autoSpaceDE w:val="0"/>
        <w:autoSpaceDN w:val="0"/>
        <w:adjustRightInd w:val="0"/>
        <w:spacing w:after="0" w:line="221" w:lineRule="atLeast"/>
        <w:jc w:val="both"/>
        <w:rPr>
          <w:rFonts w:ascii="Arial" w:hAnsi="Arial" w:cs="Arial"/>
          <w:b/>
          <w:sz w:val="24"/>
          <w:szCs w:val="24"/>
          <w:lang w:val="en-US"/>
        </w:rPr>
      </w:pPr>
      <w:proofErr w:type="spellStart"/>
      <w:r w:rsidRPr="00102FC7">
        <w:rPr>
          <w:rFonts w:ascii="Arial" w:hAnsi="Arial" w:cs="Arial"/>
          <w:b/>
          <w:bCs/>
          <w:sz w:val="24"/>
          <w:szCs w:val="24"/>
          <w:lang w:val="en-US"/>
        </w:rPr>
        <w:t>Pesticidas</w:t>
      </w:r>
      <w:proofErr w:type="spellEnd"/>
      <w:r w:rsidRPr="00102FC7">
        <w:rPr>
          <w:rFonts w:ascii="Arial" w:hAnsi="Arial" w:cs="Arial"/>
          <w:b/>
          <w:bCs/>
          <w:sz w:val="24"/>
          <w:szCs w:val="24"/>
          <w:lang w:val="en-US"/>
        </w:rPr>
        <w:t xml:space="preserve"> </w:t>
      </w:r>
      <w:proofErr w:type="spellStart"/>
      <w:r w:rsidRPr="00102FC7">
        <w:rPr>
          <w:rFonts w:ascii="Arial" w:hAnsi="Arial" w:cs="Arial"/>
          <w:b/>
          <w:bCs/>
          <w:sz w:val="24"/>
          <w:szCs w:val="24"/>
          <w:lang w:val="en-US"/>
        </w:rPr>
        <w:t>permitidos</w:t>
      </w:r>
      <w:proofErr w:type="spellEnd"/>
      <w:r w:rsidRPr="00102FC7">
        <w:rPr>
          <w:rFonts w:ascii="Arial" w:hAnsi="Arial" w:cs="Arial"/>
          <w:b/>
          <w:sz w:val="24"/>
          <w:szCs w:val="24"/>
          <w:lang w:val="en-US"/>
        </w:rPr>
        <w:t xml:space="preserve"> </w:t>
      </w:r>
    </w:p>
    <w:p w14:paraId="5D76F987" w14:textId="3D2674CD" w:rsidR="008F627F" w:rsidRPr="00102FC7" w:rsidRDefault="008F627F" w:rsidP="008F627F">
      <w:pPr>
        <w:autoSpaceDE w:val="0"/>
        <w:autoSpaceDN w:val="0"/>
        <w:adjustRightInd w:val="0"/>
        <w:spacing w:after="0" w:line="221" w:lineRule="atLeast"/>
        <w:jc w:val="both"/>
        <w:rPr>
          <w:rFonts w:ascii="Arial" w:hAnsi="Arial" w:cs="Arial"/>
          <w:sz w:val="18"/>
          <w:szCs w:val="18"/>
          <w:lang w:val="es-MX"/>
        </w:rPr>
      </w:pPr>
      <w:r w:rsidRPr="00102FC7">
        <w:rPr>
          <w:rFonts w:ascii="Arial" w:hAnsi="Arial" w:cs="Arial"/>
          <w:sz w:val="18"/>
          <w:szCs w:val="18"/>
          <w:lang w:val="es-MX"/>
        </w:rPr>
        <w:t xml:space="preserve">Generalmente hablando, los pesticidas derivados de materiales naturales u organismos vivos están permitidos en la producción orgánica siempre y cuando no contengan aditivos sintéticos o estén específicamente prohibidos en </w:t>
      </w:r>
      <w:proofErr w:type="gramStart"/>
      <w:r w:rsidRPr="00102FC7">
        <w:rPr>
          <w:rFonts w:ascii="Arial" w:hAnsi="Arial" w:cs="Arial"/>
          <w:sz w:val="18"/>
          <w:szCs w:val="18"/>
          <w:lang w:val="es-MX"/>
        </w:rPr>
        <w:t xml:space="preserve">la  </w:t>
      </w:r>
      <w:proofErr w:type="spellStart"/>
      <w:r w:rsidRPr="00102FC7">
        <w:rPr>
          <w:rFonts w:ascii="Arial" w:hAnsi="Arial" w:cs="Arial"/>
          <w:sz w:val="18"/>
          <w:szCs w:val="18"/>
          <w:lang w:val="es-MX"/>
        </w:rPr>
        <w:t>National</w:t>
      </w:r>
      <w:proofErr w:type="spellEnd"/>
      <w:proofErr w:type="gramEnd"/>
      <w:r w:rsidRPr="00102FC7">
        <w:rPr>
          <w:rFonts w:ascii="Arial" w:hAnsi="Arial" w:cs="Arial"/>
          <w:sz w:val="18"/>
          <w:szCs w:val="18"/>
          <w:lang w:val="es-MX"/>
        </w:rPr>
        <w:t xml:space="preserve"> List bajo § 205.602. En contraste, la mayoría de los pesticidas sintéticos no están permitidos; aquellos pocos que lo están pueden ser encontrados en la </w:t>
      </w:r>
      <w:proofErr w:type="spellStart"/>
      <w:r w:rsidRPr="00102FC7">
        <w:rPr>
          <w:rFonts w:ascii="Arial" w:hAnsi="Arial" w:cs="Arial"/>
          <w:sz w:val="18"/>
          <w:szCs w:val="18"/>
          <w:lang w:val="es-MX"/>
        </w:rPr>
        <w:t>National</w:t>
      </w:r>
      <w:proofErr w:type="spellEnd"/>
      <w:r w:rsidRPr="00102FC7">
        <w:rPr>
          <w:rFonts w:ascii="Arial" w:hAnsi="Arial" w:cs="Arial"/>
          <w:sz w:val="18"/>
          <w:szCs w:val="18"/>
          <w:lang w:val="es-MX"/>
        </w:rPr>
        <w:t xml:space="preserve"> List bajo § 205.601.</w:t>
      </w:r>
      <w:r w:rsidRPr="00102FC7">
        <w:rPr>
          <w:lang w:val="es-MX"/>
        </w:rPr>
        <w:t xml:space="preserve"> </w:t>
      </w:r>
      <w:r w:rsidRPr="00102FC7">
        <w:rPr>
          <w:rFonts w:ascii="Arial" w:hAnsi="Arial" w:cs="Arial"/>
          <w:b/>
          <w:sz w:val="18"/>
          <w:szCs w:val="18"/>
          <w:lang w:val="es-MX"/>
        </w:rPr>
        <w:t>ALOOA: ANEXO 1.- Lista Nacional de Sustancias Permitidas para la Operación Orgánica Agropecuaria. SOLO CUADRO 2</w:t>
      </w:r>
      <w:r w:rsidRPr="00102FC7">
        <w:rPr>
          <w:rFonts w:ascii="Arial" w:hAnsi="Arial" w:cs="Arial"/>
          <w:sz w:val="18"/>
          <w:szCs w:val="18"/>
          <w:lang w:val="es-MX"/>
        </w:rPr>
        <w:t xml:space="preserve">; </w:t>
      </w:r>
      <w:r w:rsidR="00AC305F" w:rsidRPr="00102FC7">
        <w:rPr>
          <w:rFonts w:ascii="Arial" w:hAnsi="Arial" w:cs="Arial"/>
          <w:b/>
          <w:sz w:val="18"/>
          <w:szCs w:val="18"/>
          <w:lang w:val="es-MX"/>
        </w:rPr>
        <w:t>1165/2021</w:t>
      </w:r>
      <w:r w:rsidRPr="00102FC7">
        <w:rPr>
          <w:rFonts w:ascii="Arial" w:hAnsi="Arial" w:cs="Arial"/>
          <w:b/>
          <w:sz w:val="18"/>
          <w:szCs w:val="18"/>
          <w:lang w:val="es-MX"/>
        </w:rPr>
        <w:t xml:space="preserve"> ANEXO I. </w:t>
      </w:r>
      <w:r w:rsidRPr="00102FC7">
        <w:rPr>
          <w:rFonts w:ascii="Arial" w:hAnsi="Arial" w:cs="Arial"/>
          <w:sz w:val="18"/>
          <w:szCs w:val="18"/>
          <w:lang w:val="es-MX"/>
        </w:rPr>
        <w:t xml:space="preserve">Los inputs permitidos normalmente </w:t>
      </w:r>
      <w:proofErr w:type="gramStart"/>
      <w:r w:rsidRPr="00102FC7">
        <w:rPr>
          <w:rFonts w:ascii="Arial" w:hAnsi="Arial" w:cs="Arial"/>
          <w:sz w:val="18"/>
          <w:szCs w:val="18"/>
          <w:lang w:val="es-MX"/>
        </w:rPr>
        <w:t>incluyen</w:t>
      </w:r>
      <w:proofErr w:type="gramEnd"/>
      <w:r w:rsidRPr="00102FC7">
        <w:rPr>
          <w:rFonts w:ascii="Arial" w:hAnsi="Arial" w:cs="Arial"/>
          <w:sz w:val="18"/>
          <w:szCs w:val="18"/>
          <w:lang w:val="es-MX"/>
        </w:rPr>
        <w:t xml:space="preserve"> pero no se limitan a los siguientes:</w:t>
      </w:r>
    </w:p>
    <w:tbl>
      <w:tblPr>
        <w:tblStyle w:val="Tablaconcuadrcula"/>
        <w:tblW w:w="0" w:type="auto"/>
        <w:tblLook w:val="04A0" w:firstRow="1" w:lastRow="0" w:firstColumn="1" w:lastColumn="0" w:noHBand="0" w:noVBand="1"/>
      </w:tblPr>
      <w:tblGrid>
        <w:gridCol w:w="2782"/>
        <w:gridCol w:w="11494"/>
      </w:tblGrid>
      <w:tr w:rsidR="00102FC7" w:rsidRPr="00102FC7" w14:paraId="3C1E1858" w14:textId="77777777" w:rsidTr="00B02ACD">
        <w:trPr>
          <w:trHeight w:val="1011"/>
        </w:trPr>
        <w:tc>
          <w:tcPr>
            <w:tcW w:w="2802" w:type="dxa"/>
          </w:tcPr>
          <w:p w14:paraId="384F9DD0" w14:textId="77777777" w:rsidR="008F627F" w:rsidRPr="00102FC7" w:rsidRDefault="008F627F" w:rsidP="00B02ACD">
            <w:pPr>
              <w:autoSpaceDE w:val="0"/>
              <w:autoSpaceDN w:val="0"/>
              <w:adjustRightInd w:val="0"/>
              <w:spacing w:line="221" w:lineRule="atLeast"/>
              <w:jc w:val="center"/>
              <w:rPr>
                <w:rFonts w:ascii="Arial" w:hAnsi="Arial" w:cs="Arial"/>
                <w:sz w:val="18"/>
                <w:szCs w:val="18"/>
                <w:lang w:val="es-MX"/>
              </w:rPr>
            </w:pPr>
          </w:p>
          <w:p w14:paraId="6166125F" w14:textId="77777777" w:rsidR="008F627F" w:rsidRPr="00102FC7" w:rsidRDefault="008F627F" w:rsidP="00B02ACD">
            <w:pPr>
              <w:autoSpaceDE w:val="0"/>
              <w:autoSpaceDN w:val="0"/>
              <w:adjustRightInd w:val="0"/>
              <w:spacing w:line="281" w:lineRule="atLeast"/>
              <w:jc w:val="center"/>
              <w:rPr>
                <w:rFonts w:ascii="Arial" w:hAnsi="Arial" w:cs="Arial"/>
                <w:b/>
                <w:bCs/>
                <w:i/>
                <w:iCs/>
                <w:sz w:val="18"/>
                <w:szCs w:val="18"/>
                <w:lang w:val="es-MX"/>
              </w:rPr>
            </w:pPr>
          </w:p>
          <w:p w14:paraId="23DBB03D" w14:textId="77777777" w:rsidR="008F627F" w:rsidRPr="00102FC7" w:rsidRDefault="008F627F" w:rsidP="00B02ACD">
            <w:pPr>
              <w:autoSpaceDE w:val="0"/>
              <w:autoSpaceDN w:val="0"/>
              <w:adjustRightInd w:val="0"/>
              <w:spacing w:line="281" w:lineRule="atLeast"/>
              <w:jc w:val="center"/>
              <w:rPr>
                <w:rFonts w:ascii="Arial" w:hAnsi="Arial" w:cs="Arial"/>
                <w:sz w:val="18"/>
                <w:szCs w:val="18"/>
                <w:lang w:val="en-US"/>
              </w:rPr>
            </w:pPr>
            <w:proofErr w:type="spellStart"/>
            <w:r w:rsidRPr="00102FC7">
              <w:rPr>
                <w:rFonts w:ascii="Arial" w:hAnsi="Arial" w:cs="Arial"/>
                <w:b/>
                <w:bCs/>
                <w:i/>
                <w:iCs/>
                <w:sz w:val="18"/>
                <w:szCs w:val="18"/>
                <w:lang w:val="en-US"/>
              </w:rPr>
              <w:t>Pesticidas</w:t>
            </w:r>
            <w:proofErr w:type="spellEnd"/>
            <w:r w:rsidRPr="00102FC7">
              <w:rPr>
                <w:rFonts w:ascii="Arial" w:hAnsi="Arial" w:cs="Arial"/>
                <w:b/>
                <w:bCs/>
                <w:i/>
                <w:iCs/>
                <w:sz w:val="18"/>
                <w:szCs w:val="18"/>
                <w:lang w:val="en-US"/>
              </w:rPr>
              <w:t xml:space="preserve"> </w:t>
            </w:r>
            <w:proofErr w:type="spellStart"/>
            <w:r w:rsidRPr="00102FC7">
              <w:rPr>
                <w:rFonts w:ascii="Arial" w:hAnsi="Arial" w:cs="Arial"/>
                <w:b/>
                <w:bCs/>
                <w:i/>
                <w:iCs/>
                <w:sz w:val="18"/>
                <w:szCs w:val="18"/>
                <w:lang w:val="en-US"/>
              </w:rPr>
              <w:t>biológicos</w:t>
            </w:r>
            <w:proofErr w:type="spellEnd"/>
          </w:p>
          <w:p w14:paraId="3E04D2F3" w14:textId="77777777" w:rsidR="008F627F" w:rsidRPr="00102FC7" w:rsidRDefault="008F627F" w:rsidP="00B02ACD">
            <w:pPr>
              <w:autoSpaceDE w:val="0"/>
              <w:autoSpaceDN w:val="0"/>
              <w:adjustRightInd w:val="0"/>
              <w:spacing w:line="221" w:lineRule="atLeast"/>
              <w:rPr>
                <w:rFonts w:ascii="Arial" w:hAnsi="Arial" w:cs="Arial"/>
                <w:sz w:val="18"/>
                <w:szCs w:val="18"/>
                <w:lang w:val="en-US"/>
              </w:rPr>
            </w:pPr>
          </w:p>
        </w:tc>
        <w:tc>
          <w:tcPr>
            <w:tcW w:w="11625" w:type="dxa"/>
          </w:tcPr>
          <w:p w14:paraId="5A1D965B" w14:textId="77777777" w:rsidR="008F627F" w:rsidRPr="00102FC7" w:rsidRDefault="008F627F" w:rsidP="00B02ACD">
            <w:pPr>
              <w:autoSpaceDE w:val="0"/>
              <w:autoSpaceDN w:val="0"/>
              <w:adjustRightInd w:val="0"/>
              <w:spacing w:line="221" w:lineRule="atLeast"/>
              <w:jc w:val="both"/>
              <w:rPr>
                <w:rFonts w:ascii="Arial" w:hAnsi="Arial" w:cs="Arial"/>
                <w:sz w:val="18"/>
                <w:szCs w:val="18"/>
                <w:lang w:val="es-MX"/>
              </w:rPr>
            </w:pPr>
            <w:r w:rsidRPr="00102FC7">
              <w:rPr>
                <w:rFonts w:ascii="Arial" w:hAnsi="Arial" w:cs="Arial"/>
                <w:sz w:val="18"/>
                <w:szCs w:val="18"/>
                <w:lang w:val="es-MX"/>
              </w:rPr>
              <w:t xml:space="preserve">Los productos biológicos pueden incluir microorganismos vivos, tales como los hongos </w:t>
            </w:r>
            <w:proofErr w:type="spellStart"/>
            <w:r w:rsidRPr="00102FC7">
              <w:rPr>
                <w:rFonts w:ascii="Arial" w:hAnsi="Arial" w:cs="Arial"/>
                <w:sz w:val="18"/>
                <w:szCs w:val="18"/>
                <w:lang w:val="es-MX"/>
              </w:rPr>
              <w:t>Beauveria</w:t>
            </w:r>
            <w:proofErr w:type="spellEnd"/>
            <w:r w:rsidRPr="00102FC7">
              <w:rPr>
                <w:rFonts w:ascii="Arial" w:hAnsi="Arial" w:cs="Arial"/>
                <w:sz w:val="18"/>
                <w:szCs w:val="18"/>
                <w:lang w:val="es-MX"/>
              </w:rPr>
              <w:t xml:space="preserve"> </w:t>
            </w:r>
            <w:proofErr w:type="spellStart"/>
            <w:r w:rsidRPr="00102FC7">
              <w:rPr>
                <w:rFonts w:ascii="Arial" w:hAnsi="Arial" w:cs="Arial"/>
                <w:sz w:val="18"/>
                <w:szCs w:val="18"/>
                <w:lang w:val="es-MX"/>
              </w:rPr>
              <w:t>bassiana</w:t>
            </w:r>
            <w:proofErr w:type="spellEnd"/>
            <w:r w:rsidRPr="00102FC7">
              <w:rPr>
                <w:rFonts w:ascii="Arial" w:hAnsi="Arial" w:cs="Arial"/>
                <w:sz w:val="18"/>
                <w:szCs w:val="18"/>
                <w:lang w:val="es-MX"/>
              </w:rPr>
              <w:t xml:space="preserve"> o </w:t>
            </w:r>
            <w:proofErr w:type="spellStart"/>
            <w:r w:rsidRPr="00102FC7">
              <w:rPr>
                <w:rFonts w:ascii="Arial" w:hAnsi="Arial" w:cs="Arial"/>
                <w:sz w:val="18"/>
                <w:szCs w:val="18"/>
                <w:lang w:val="es-MX"/>
              </w:rPr>
              <w:t>Trich</w:t>
            </w:r>
            <w:r w:rsidRPr="00102FC7">
              <w:rPr>
                <w:rFonts w:ascii="Arial" w:hAnsi="Arial" w:cs="Arial"/>
                <w:i/>
                <w:iCs/>
                <w:sz w:val="18"/>
                <w:szCs w:val="18"/>
                <w:lang w:val="es-MX"/>
              </w:rPr>
              <w:softHyphen/>
            </w:r>
            <w:r w:rsidRPr="00102FC7">
              <w:rPr>
                <w:rFonts w:ascii="Arial" w:hAnsi="Arial" w:cs="Arial"/>
                <w:sz w:val="18"/>
                <w:szCs w:val="18"/>
                <w:lang w:val="es-MX"/>
              </w:rPr>
              <w:t>oderma</w:t>
            </w:r>
            <w:proofErr w:type="spellEnd"/>
            <w:r w:rsidRPr="00102FC7">
              <w:rPr>
                <w:rFonts w:ascii="Arial" w:hAnsi="Arial" w:cs="Arial"/>
                <w:sz w:val="18"/>
                <w:szCs w:val="18"/>
                <w:lang w:val="es-MX"/>
              </w:rPr>
              <w:t xml:space="preserve"> </w:t>
            </w:r>
            <w:proofErr w:type="spellStart"/>
            <w:r w:rsidRPr="00102FC7">
              <w:rPr>
                <w:rFonts w:ascii="Arial" w:hAnsi="Arial" w:cs="Arial"/>
                <w:sz w:val="18"/>
                <w:szCs w:val="18"/>
                <w:lang w:val="es-MX"/>
              </w:rPr>
              <w:t>harzianum</w:t>
            </w:r>
            <w:proofErr w:type="spellEnd"/>
            <w:r w:rsidRPr="00102FC7">
              <w:rPr>
                <w:rFonts w:ascii="Arial" w:hAnsi="Arial" w:cs="Arial"/>
                <w:sz w:val="18"/>
                <w:szCs w:val="18"/>
                <w:lang w:val="es-MX"/>
              </w:rPr>
              <w:t xml:space="preserve">. Otros biológicos contienen toxinas derivadas de microbios de ocurrencia natural, tal como la toxina </w:t>
            </w:r>
            <w:proofErr w:type="spellStart"/>
            <w:r w:rsidRPr="00102FC7">
              <w:rPr>
                <w:rFonts w:ascii="Arial" w:hAnsi="Arial" w:cs="Arial"/>
                <w:sz w:val="18"/>
                <w:szCs w:val="18"/>
                <w:lang w:val="es-MX"/>
              </w:rPr>
              <w:t>Bt</w:t>
            </w:r>
            <w:proofErr w:type="spellEnd"/>
            <w:r w:rsidRPr="00102FC7">
              <w:rPr>
                <w:rFonts w:ascii="Arial" w:hAnsi="Arial" w:cs="Arial"/>
                <w:sz w:val="18"/>
                <w:szCs w:val="18"/>
                <w:lang w:val="es-MX"/>
              </w:rPr>
              <w:t xml:space="preserve">, producida por la bacteria </w:t>
            </w:r>
            <w:proofErr w:type="spellStart"/>
            <w:r w:rsidRPr="00102FC7">
              <w:rPr>
                <w:rFonts w:ascii="Arial" w:hAnsi="Arial" w:cs="Arial"/>
                <w:sz w:val="18"/>
                <w:szCs w:val="18"/>
                <w:lang w:val="es-MX"/>
              </w:rPr>
              <w:t>Bacillus</w:t>
            </w:r>
            <w:proofErr w:type="spellEnd"/>
            <w:r w:rsidRPr="00102FC7">
              <w:rPr>
                <w:rFonts w:ascii="Arial" w:hAnsi="Arial" w:cs="Arial"/>
                <w:sz w:val="18"/>
                <w:szCs w:val="18"/>
                <w:lang w:val="es-MX"/>
              </w:rPr>
              <w:t xml:space="preserve"> </w:t>
            </w:r>
            <w:proofErr w:type="spellStart"/>
            <w:r w:rsidRPr="00102FC7">
              <w:rPr>
                <w:rFonts w:ascii="Arial" w:hAnsi="Arial" w:cs="Arial"/>
                <w:sz w:val="18"/>
                <w:szCs w:val="18"/>
                <w:lang w:val="es-MX"/>
              </w:rPr>
              <w:t>thuringiensis</w:t>
            </w:r>
            <w:proofErr w:type="spellEnd"/>
            <w:r w:rsidRPr="00102FC7">
              <w:rPr>
                <w:rFonts w:ascii="Arial" w:hAnsi="Arial" w:cs="Arial"/>
                <w:sz w:val="18"/>
                <w:szCs w:val="18"/>
                <w:lang w:val="es-MX"/>
              </w:rPr>
              <w:t xml:space="preserve">. Existen varias formulaciones de </w:t>
            </w:r>
            <w:proofErr w:type="spellStart"/>
            <w:r w:rsidRPr="00102FC7">
              <w:rPr>
                <w:rFonts w:ascii="Arial" w:hAnsi="Arial" w:cs="Arial"/>
                <w:sz w:val="18"/>
                <w:szCs w:val="18"/>
                <w:lang w:val="es-MX"/>
              </w:rPr>
              <w:t>Bt</w:t>
            </w:r>
            <w:proofErr w:type="spellEnd"/>
            <w:r w:rsidRPr="00102FC7">
              <w:rPr>
                <w:rFonts w:ascii="Arial" w:hAnsi="Arial" w:cs="Arial"/>
                <w:sz w:val="18"/>
                <w:szCs w:val="18"/>
                <w:lang w:val="es-MX"/>
              </w:rPr>
              <w:t xml:space="preserve">, todas las cuales controlan larvas de insectos. Los </w:t>
            </w:r>
            <w:proofErr w:type="spellStart"/>
            <w:r w:rsidRPr="00102FC7">
              <w:rPr>
                <w:rFonts w:ascii="Arial" w:hAnsi="Arial" w:cs="Arial"/>
                <w:sz w:val="18"/>
                <w:szCs w:val="18"/>
                <w:lang w:val="es-MX"/>
              </w:rPr>
              <w:t>spinosads</w:t>
            </w:r>
            <w:proofErr w:type="spellEnd"/>
            <w:r w:rsidRPr="00102FC7">
              <w:rPr>
                <w:rFonts w:ascii="Arial" w:hAnsi="Arial" w:cs="Arial"/>
                <w:sz w:val="18"/>
                <w:szCs w:val="18"/>
                <w:lang w:val="es-MX"/>
              </w:rPr>
              <w:t xml:space="preserve"> son una clase relativamente nueva de insecticidas biológicos derivados de una forma rara de </w:t>
            </w:r>
            <w:proofErr w:type="spellStart"/>
            <w:r w:rsidRPr="00102FC7">
              <w:rPr>
                <w:rFonts w:ascii="Arial" w:hAnsi="Arial" w:cs="Arial"/>
                <w:sz w:val="18"/>
                <w:szCs w:val="18"/>
                <w:lang w:val="es-MX"/>
              </w:rPr>
              <w:t>actynomicete</w:t>
            </w:r>
            <w:proofErr w:type="spellEnd"/>
            <w:r w:rsidRPr="00102FC7">
              <w:rPr>
                <w:rFonts w:ascii="Arial" w:hAnsi="Arial" w:cs="Arial"/>
                <w:sz w:val="18"/>
                <w:szCs w:val="18"/>
                <w:lang w:val="es-MX"/>
              </w:rPr>
              <w:t xml:space="preserve"> que vive en el suelo. Los </w:t>
            </w:r>
            <w:proofErr w:type="spellStart"/>
            <w:r w:rsidRPr="00102FC7">
              <w:rPr>
                <w:rFonts w:ascii="Arial" w:hAnsi="Arial" w:cs="Arial"/>
                <w:sz w:val="18"/>
                <w:szCs w:val="18"/>
                <w:lang w:val="es-MX"/>
              </w:rPr>
              <w:t>spinosads</w:t>
            </w:r>
            <w:proofErr w:type="spellEnd"/>
            <w:r w:rsidRPr="00102FC7">
              <w:rPr>
                <w:rFonts w:ascii="Arial" w:hAnsi="Arial" w:cs="Arial"/>
                <w:sz w:val="18"/>
                <w:szCs w:val="18"/>
                <w:lang w:val="es-MX"/>
              </w:rPr>
              <w:t xml:space="preserve"> controlan una variedad de plagas de insectos, incluyendo </w:t>
            </w:r>
            <w:proofErr w:type="spellStart"/>
            <w:r w:rsidRPr="00102FC7">
              <w:rPr>
                <w:rFonts w:ascii="Arial" w:hAnsi="Arial" w:cs="Arial"/>
                <w:sz w:val="18"/>
                <w:szCs w:val="18"/>
                <w:lang w:val="es-MX"/>
              </w:rPr>
              <w:t>thrips</w:t>
            </w:r>
            <w:proofErr w:type="spellEnd"/>
            <w:r w:rsidRPr="00102FC7">
              <w:rPr>
                <w:rFonts w:ascii="Arial" w:hAnsi="Arial" w:cs="Arial"/>
                <w:sz w:val="18"/>
                <w:szCs w:val="18"/>
                <w:lang w:val="es-MX"/>
              </w:rPr>
              <w:t>, mosca de la fruta, y orugas, sin dañar a los insectos benéficos</w:t>
            </w:r>
          </w:p>
        </w:tc>
      </w:tr>
      <w:tr w:rsidR="008F627F" w:rsidRPr="00102FC7" w14:paraId="1CAEDA2B" w14:textId="77777777" w:rsidTr="00B02ACD">
        <w:tc>
          <w:tcPr>
            <w:tcW w:w="2802" w:type="dxa"/>
          </w:tcPr>
          <w:p w14:paraId="6998C866" w14:textId="77777777" w:rsidR="008F627F" w:rsidRPr="00A00870" w:rsidRDefault="008F627F" w:rsidP="00B02ACD">
            <w:pPr>
              <w:autoSpaceDE w:val="0"/>
              <w:autoSpaceDN w:val="0"/>
              <w:adjustRightInd w:val="0"/>
              <w:spacing w:line="281" w:lineRule="atLeast"/>
              <w:jc w:val="center"/>
              <w:rPr>
                <w:rFonts w:ascii="Arial" w:hAnsi="Arial" w:cs="Arial"/>
                <w:b/>
                <w:bCs/>
                <w:i/>
                <w:iCs/>
                <w:color w:val="211D1E"/>
                <w:sz w:val="18"/>
                <w:szCs w:val="18"/>
                <w:lang w:val="es-MX"/>
              </w:rPr>
            </w:pPr>
          </w:p>
          <w:p w14:paraId="254CE87E" w14:textId="77777777" w:rsidR="008F627F" w:rsidRPr="00D22A76" w:rsidRDefault="008F627F" w:rsidP="00B02ACD">
            <w:pPr>
              <w:pStyle w:val="Pa26"/>
              <w:jc w:val="center"/>
              <w:rPr>
                <w:rFonts w:ascii="Arial" w:hAnsi="Arial" w:cs="Arial"/>
                <w:color w:val="211D1E"/>
                <w:sz w:val="18"/>
                <w:szCs w:val="18"/>
                <w:lang w:val="en-US"/>
              </w:rPr>
            </w:pPr>
            <w:proofErr w:type="spellStart"/>
            <w:r>
              <w:rPr>
                <w:rFonts w:ascii="Arial" w:hAnsi="Arial" w:cs="Arial"/>
                <w:b/>
                <w:bCs/>
                <w:i/>
                <w:iCs/>
                <w:color w:val="211D1E"/>
                <w:sz w:val="18"/>
                <w:szCs w:val="18"/>
                <w:lang w:val="en-US"/>
              </w:rPr>
              <w:t>Pesticidas</w:t>
            </w:r>
            <w:proofErr w:type="spellEnd"/>
            <w:r>
              <w:rPr>
                <w:rFonts w:ascii="Arial" w:hAnsi="Arial" w:cs="Arial"/>
                <w:b/>
                <w:bCs/>
                <w:i/>
                <w:iCs/>
                <w:color w:val="211D1E"/>
                <w:sz w:val="18"/>
                <w:szCs w:val="18"/>
                <w:lang w:val="en-US"/>
              </w:rPr>
              <w:t xml:space="preserve"> </w:t>
            </w:r>
            <w:proofErr w:type="spellStart"/>
            <w:r>
              <w:rPr>
                <w:rFonts w:ascii="Arial" w:hAnsi="Arial" w:cs="Arial"/>
                <w:b/>
                <w:bCs/>
                <w:i/>
                <w:iCs/>
                <w:color w:val="211D1E"/>
                <w:sz w:val="18"/>
                <w:szCs w:val="18"/>
                <w:lang w:val="en-US"/>
              </w:rPr>
              <w:t>botá</w:t>
            </w:r>
            <w:r w:rsidRPr="00D22A76">
              <w:rPr>
                <w:rFonts w:ascii="Arial" w:hAnsi="Arial" w:cs="Arial"/>
                <w:b/>
                <w:bCs/>
                <w:i/>
                <w:iCs/>
                <w:color w:val="211D1E"/>
                <w:sz w:val="18"/>
                <w:szCs w:val="18"/>
                <w:lang w:val="en-US"/>
              </w:rPr>
              <w:t>nic</w:t>
            </w:r>
            <w:r>
              <w:rPr>
                <w:rFonts w:ascii="Arial" w:hAnsi="Arial" w:cs="Arial"/>
                <w:b/>
                <w:bCs/>
                <w:i/>
                <w:iCs/>
                <w:color w:val="211D1E"/>
                <w:sz w:val="18"/>
                <w:szCs w:val="18"/>
                <w:lang w:val="en-US"/>
              </w:rPr>
              <w:t>os</w:t>
            </w:r>
            <w:proofErr w:type="spellEnd"/>
          </w:p>
          <w:p w14:paraId="127FF1C8" w14:textId="77777777" w:rsidR="008F627F" w:rsidRPr="00D22A76" w:rsidRDefault="008F627F" w:rsidP="00B02ACD">
            <w:pPr>
              <w:autoSpaceDE w:val="0"/>
              <w:autoSpaceDN w:val="0"/>
              <w:adjustRightInd w:val="0"/>
              <w:spacing w:line="281" w:lineRule="atLeast"/>
              <w:rPr>
                <w:rFonts w:ascii="Arial" w:hAnsi="Arial" w:cs="Arial"/>
                <w:color w:val="211D1E"/>
                <w:sz w:val="18"/>
                <w:szCs w:val="18"/>
                <w:lang w:val="en-US"/>
              </w:rPr>
            </w:pPr>
          </w:p>
        </w:tc>
        <w:tc>
          <w:tcPr>
            <w:tcW w:w="11625" w:type="dxa"/>
          </w:tcPr>
          <w:p w14:paraId="516B4E7C" w14:textId="77777777" w:rsidR="008F627F" w:rsidRPr="00A00870" w:rsidRDefault="008F627F" w:rsidP="00B02ACD">
            <w:pPr>
              <w:rPr>
                <w:rFonts w:ascii="Arial" w:hAnsi="Arial" w:cs="Arial"/>
                <w:color w:val="211D1E"/>
                <w:sz w:val="18"/>
                <w:szCs w:val="18"/>
                <w:lang w:val="es-MX"/>
              </w:rPr>
            </w:pPr>
            <w:r w:rsidRPr="00A00870">
              <w:rPr>
                <w:rFonts w:ascii="Arial" w:hAnsi="Arial" w:cs="Arial"/>
                <w:color w:val="211D1E"/>
                <w:sz w:val="18"/>
                <w:szCs w:val="18"/>
                <w:lang w:val="es-MX"/>
              </w:rPr>
              <w:t xml:space="preserve">Los productos botánicos son derivados de plantas. Incluyen al </w:t>
            </w:r>
            <w:proofErr w:type="spellStart"/>
            <w:r w:rsidRPr="00A00870">
              <w:rPr>
                <w:rFonts w:ascii="Arial" w:hAnsi="Arial" w:cs="Arial"/>
                <w:color w:val="211D1E"/>
                <w:sz w:val="18"/>
                <w:szCs w:val="18"/>
                <w:lang w:val="es-MX"/>
              </w:rPr>
              <w:t>pyretro</w:t>
            </w:r>
            <w:proofErr w:type="spellEnd"/>
            <w:r w:rsidRPr="00A00870">
              <w:rPr>
                <w:rFonts w:ascii="Arial" w:hAnsi="Arial" w:cs="Arial"/>
                <w:color w:val="211D1E"/>
                <w:sz w:val="18"/>
                <w:szCs w:val="18"/>
                <w:lang w:val="es-MX"/>
              </w:rPr>
              <w:t xml:space="preserve">, rotenona, </w:t>
            </w:r>
            <w:proofErr w:type="spellStart"/>
            <w:r w:rsidRPr="00A00870">
              <w:rPr>
                <w:rFonts w:ascii="Arial" w:hAnsi="Arial" w:cs="Arial"/>
                <w:color w:val="211D1E"/>
                <w:sz w:val="18"/>
                <w:szCs w:val="18"/>
                <w:lang w:val="es-MX"/>
              </w:rPr>
              <w:t>sabadilla</w:t>
            </w:r>
            <w:proofErr w:type="spellEnd"/>
            <w:r w:rsidRPr="00A00870">
              <w:rPr>
                <w:rFonts w:ascii="Arial" w:hAnsi="Arial" w:cs="Arial"/>
                <w:color w:val="211D1E"/>
                <w:sz w:val="18"/>
                <w:szCs w:val="18"/>
                <w:lang w:val="es-MX"/>
              </w:rPr>
              <w:t xml:space="preserve">, </w:t>
            </w:r>
            <w:proofErr w:type="spellStart"/>
            <w:r w:rsidRPr="00A00870">
              <w:rPr>
                <w:rFonts w:ascii="Arial" w:hAnsi="Arial" w:cs="Arial"/>
                <w:color w:val="211D1E"/>
                <w:sz w:val="18"/>
                <w:szCs w:val="18"/>
                <w:lang w:val="es-MX"/>
              </w:rPr>
              <w:t>neem</w:t>
            </w:r>
            <w:proofErr w:type="spellEnd"/>
            <w:r w:rsidRPr="00A00870">
              <w:rPr>
                <w:rFonts w:ascii="Arial" w:hAnsi="Arial" w:cs="Arial"/>
                <w:color w:val="211D1E"/>
                <w:sz w:val="18"/>
                <w:szCs w:val="18"/>
                <w:lang w:val="es-MX"/>
              </w:rPr>
              <w:t xml:space="preserve">, </w:t>
            </w:r>
            <w:proofErr w:type="spellStart"/>
            <w:r w:rsidRPr="00A00870">
              <w:rPr>
                <w:rFonts w:ascii="Arial" w:hAnsi="Arial" w:cs="Arial"/>
                <w:color w:val="211D1E"/>
                <w:sz w:val="18"/>
                <w:szCs w:val="18"/>
                <w:lang w:val="es-MX"/>
              </w:rPr>
              <w:t>ryania</w:t>
            </w:r>
            <w:proofErr w:type="spellEnd"/>
            <w:r w:rsidRPr="00A00870">
              <w:rPr>
                <w:rFonts w:ascii="Arial" w:hAnsi="Arial" w:cs="Arial"/>
                <w:color w:val="211D1E"/>
                <w:sz w:val="18"/>
                <w:szCs w:val="18"/>
                <w:lang w:val="es-MX"/>
              </w:rPr>
              <w:t xml:space="preserve"> y ajo. La estricnina y el tabaco son también </w:t>
            </w:r>
            <w:proofErr w:type="gramStart"/>
            <w:r w:rsidRPr="00A00870">
              <w:rPr>
                <w:rFonts w:ascii="Arial" w:hAnsi="Arial" w:cs="Arial"/>
                <w:color w:val="211D1E"/>
                <w:sz w:val="18"/>
                <w:szCs w:val="18"/>
                <w:lang w:val="es-MX"/>
              </w:rPr>
              <w:t>botánicos</w:t>
            </w:r>
            <w:proofErr w:type="gramEnd"/>
            <w:r w:rsidRPr="00A00870">
              <w:rPr>
                <w:rFonts w:ascii="Arial" w:hAnsi="Arial" w:cs="Arial"/>
                <w:color w:val="211D1E"/>
                <w:sz w:val="18"/>
                <w:szCs w:val="18"/>
                <w:lang w:val="es-MX"/>
              </w:rPr>
              <w:t xml:space="preserve"> pero están expresamente prohibidos en la producción orgánica. Debido a que los pesticidas botánicos son relativamente poco selectivos, pueden afectar a predadores naturales y otros organismos no dañinos. La rotenona, por ejemplo, es altamente tóxica para </w:t>
            </w:r>
            <w:proofErr w:type="spellStart"/>
            <w:r w:rsidRPr="00A00870">
              <w:rPr>
                <w:rFonts w:ascii="Arial" w:hAnsi="Arial" w:cs="Arial"/>
                <w:color w:val="211D1E"/>
                <w:sz w:val="18"/>
                <w:szCs w:val="18"/>
                <w:lang w:val="es-MX"/>
              </w:rPr>
              <w:t>lso</w:t>
            </w:r>
            <w:proofErr w:type="spellEnd"/>
            <w:r w:rsidRPr="00A00870">
              <w:rPr>
                <w:rFonts w:ascii="Arial" w:hAnsi="Arial" w:cs="Arial"/>
                <w:color w:val="211D1E"/>
                <w:sz w:val="18"/>
                <w:szCs w:val="18"/>
                <w:lang w:val="es-MX"/>
              </w:rPr>
              <w:t xml:space="preserve"> peces. Por esta razón muchos productores orgánicos utilizan pesticidas botánicos solo como último recurso.</w:t>
            </w:r>
          </w:p>
        </w:tc>
      </w:tr>
      <w:tr w:rsidR="008F627F" w:rsidRPr="00102FC7" w14:paraId="0C8C2DB1" w14:textId="77777777" w:rsidTr="00B02ACD">
        <w:tc>
          <w:tcPr>
            <w:tcW w:w="2802" w:type="dxa"/>
          </w:tcPr>
          <w:p w14:paraId="7AF46568" w14:textId="77777777" w:rsidR="008F627F" w:rsidRPr="00A00870" w:rsidRDefault="008F627F" w:rsidP="00B02ACD">
            <w:pPr>
              <w:pStyle w:val="Pa26"/>
              <w:jc w:val="center"/>
              <w:rPr>
                <w:rFonts w:ascii="Arial" w:hAnsi="Arial" w:cs="Arial"/>
                <w:b/>
                <w:bCs/>
                <w:i/>
                <w:iCs/>
                <w:color w:val="211D1E"/>
                <w:sz w:val="18"/>
                <w:szCs w:val="18"/>
                <w:lang w:val="es-MX"/>
              </w:rPr>
            </w:pPr>
          </w:p>
          <w:p w14:paraId="0CE3330E" w14:textId="77777777" w:rsidR="008F627F" w:rsidRPr="00D22A76" w:rsidRDefault="008F627F" w:rsidP="00B02ACD">
            <w:pPr>
              <w:pStyle w:val="Pa26"/>
              <w:jc w:val="center"/>
              <w:rPr>
                <w:rFonts w:ascii="Arial" w:hAnsi="Arial" w:cs="Arial"/>
                <w:color w:val="211D1E"/>
                <w:sz w:val="18"/>
                <w:szCs w:val="18"/>
                <w:lang w:val="en-US"/>
              </w:rPr>
            </w:pPr>
            <w:proofErr w:type="spellStart"/>
            <w:r>
              <w:rPr>
                <w:rFonts w:ascii="Arial" w:hAnsi="Arial" w:cs="Arial"/>
                <w:b/>
                <w:bCs/>
                <w:i/>
                <w:iCs/>
                <w:color w:val="211D1E"/>
                <w:sz w:val="18"/>
                <w:szCs w:val="18"/>
                <w:lang w:val="en-US"/>
              </w:rPr>
              <w:t>Aceites</w:t>
            </w:r>
            <w:proofErr w:type="spellEnd"/>
            <w:r>
              <w:rPr>
                <w:rFonts w:ascii="Arial" w:hAnsi="Arial" w:cs="Arial"/>
                <w:b/>
                <w:bCs/>
                <w:i/>
                <w:iCs/>
                <w:color w:val="211D1E"/>
                <w:sz w:val="18"/>
                <w:szCs w:val="18"/>
                <w:lang w:val="en-US"/>
              </w:rPr>
              <w:t xml:space="preserve"> </w:t>
            </w:r>
            <w:proofErr w:type="spellStart"/>
            <w:r>
              <w:rPr>
                <w:rFonts w:ascii="Arial" w:hAnsi="Arial" w:cs="Arial"/>
                <w:b/>
                <w:bCs/>
                <w:i/>
                <w:iCs/>
                <w:color w:val="211D1E"/>
                <w:sz w:val="18"/>
                <w:szCs w:val="18"/>
                <w:lang w:val="en-US"/>
              </w:rPr>
              <w:t>asperjables</w:t>
            </w:r>
            <w:proofErr w:type="spellEnd"/>
            <w:r>
              <w:rPr>
                <w:rFonts w:ascii="Arial" w:hAnsi="Arial" w:cs="Arial"/>
                <w:b/>
                <w:bCs/>
                <w:i/>
                <w:iCs/>
                <w:color w:val="211D1E"/>
                <w:sz w:val="18"/>
                <w:szCs w:val="18"/>
                <w:lang w:val="en-US"/>
              </w:rPr>
              <w:t xml:space="preserve"> </w:t>
            </w:r>
          </w:p>
        </w:tc>
        <w:tc>
          <w:tcPr>
            <w:tcW w:w="11625" w:type="dxa"/>
          </w:tcPr>
          <w:p w14:paraId="032A65B3" w14:textId="77777777" w:rsidR="008F627F" w:rsidRPr="00A00870" w:rsidRDefault="008F627F" w:rsidP="00B02ACD">
            <w:pPr>
              <w:rPr>
                <w:rFonts w:ascii="Arial" w:hAnsi="Arial" w:cs="Arial"/>
                <w:color w:val="211D1E"/>
                <w:sz w:val="18"/>
                <w:szCs w:val="18"/>
                <w:lang w:val="es-MX"/>
              </w:rPr>
            </w:pPr>
            <w:r w:rsidRPr="00A00870">
              <w:rPr>
                <w:rFonts w:ascii="Arial" w:hAnsi="Arial" w:cs="Arial"/>
                <w:color w:val="211D1E"/>
                <w:sz w:val="18"/>
                <w:szCs w:val="18"/>
                <w:lang w:val="es-MX"/>
              </w:rPr>
              <w:t xml:space="preserve">Aceites derivados de vegetales o animales son generalmente permitidos como aceites sofocantes, aceites de verano, aceites </w:t>
            </w:r>
            <w:proofErr w:type="spellStart"/>
            <w:r w:rsidRPr="00A00870">
              <w:rPr>
                <w:rFonts w:ascii="Arial" w:hAnsi="Arial" w:cs="Arial"/>
                <w:color w:val="211D1E"/>
                <w:sz w:val="18"/>
                <w:szCs w:val="18"/>
                <w:lang w:val="es-MX"/>
              </w:rPr>
              <w:t>dormantes</w:t>
            </w:r>
            <w:proofErr w:type="spellEnd"/>
            <w:r w:rsidRPr="00A00870">
              <w:rPr>
                <w:rFonts w:ascii="Arial" w:hAnsi="Arial" w:cs="Arial"/>
                <w:color w:val="211D1E"/>
                <w:sz w:val="18"/>
                <w:szCs w:val="18"/>
                <w:lang w:val="es-MX"/>
              </w:rPr>
              <w:t xml:space="preserve"> y sofocantes. Algunos aceites derivados del petróleo, conocidos como “aceites de rango estrecho” están permitidos para los mismos propósitos. Los aceites </w:t>
            </w:r>
            <w:proofErr w:type="spellStart"/>
            <w:r w:rsidRPr="00A00870">
              <w:rPr>
                <w:rFonts w:ascii="Arial" w:hAnsi="Arial" w:cs="Arial"/>
                <w:color w:val="211D1E"/>
                <w:sz w:val="18"/>
                <w:szCs w:val="18"/>
                <w:lang w:val="es-MX"/>
              </w:rPr>
              <w:t>asperjables</w:t>
            </w:r>
            <w:proofErr w:type="spellEnd"/>
            <w:r w:rsidRPr="00A00870">
              <w:rPr>
                <w:rFonts w:ascii="Arial" w:hAnsi="Arial" w:cs="Arial"/>
                <w:color w:val="211D1E"/>
                <w:sz w:val="18"/>
                <w:szCs w:val="18"/>
                <w:lang w:val="es-MX"/>
              </w:rPr>
              <w:t xml:space="preserve"> se usan comúnmente para controlar plagas de escamas y ácaros.</w:t>
            </w:r>
          </w:p>
        </w:tc>
      </w:tr>
      <w:tr w:rsidR="008F627F" w:rsidRPr="00102FC7" w14:paraId="5E1E4BCA" w14:textId="77777777" w:rsidTr="00B02ACD">
        <w:tc>
          <w:tcPr>
            <w:tcW w:w="2802" w:type="dxa"/>
          </w:tcPr>
          <w:p w14:paraId="78C1927A" w14:textId="77777777" w:rsidR="008F627F" w:rsidRPr="00D22A76" w:rsidRDefault="008F627F" w:rsidP="00B02ACD">
            <w:pPr>
              <w:pStyle w:val="Pa26"/>
              <w:jc w:val="center"/>
              <w:rPr>
                <w:rFonts w:ascii="Arial" w:hAnsi="Arial" w:cs="Arial"/>
                <w:color w:val="211D1E"/>
                <w:sz w:val="18"/>
                <w:szCs w:val="18"/>
                <w:lang w:val="en-US"/>
              </w:rPr>
            </w:pPr>
            <w:proofErr w:type="spellStart"/>
            <w:r>
              <w:rPr>
                <w:rFonts w:ascii="Arial" w:hAnsi="Arial" w:cs="Arial"/>
                <w:b/>
                <w:bCs/>
                <w:i/>
                <w:iCs/>
                <w:color w:val="211D1E"/>
                <w:sz w:val="18"/>
                <w:szCs w:val="18"/>
                <w:lang w:val="en-US"/>
              </w:rPr>
              <w:t>Jabones</w:t>
            </w:r>
            <w:proofErr w:type="spellEnd"/>
            <w:r>
              <w:rPr>
                <w:rFonts w:ascii="Arial" w:hAnsi="Arial" w:cs="Arial"/>
                <w:b/>
                <w:bCs/>
                <w:i/>
                <w:iCs/>
                <w:color w:val="211D1E"/>
                <w:sz w:val="18"/>
                <w:szCs w:val="18"/>
                <w:lang w:val="en-US"/>
              </w:rPr>
              <w:t xml:space="preserve"> </w:t>
            </w:r>
            <w:proofErr w:type="spellStart"/>
            <w:r>
              <w:rPr>
                <w:rFonts w:ascii="Arial" w:hAnsi="Arial" w:cs="Arial"/>
                <w:b/>
                <w:bCs/>
                <w:i/>
                <w:iCs/>
                <w:color w:val="211D1E"/>
                <w:sz w:val="18"/>
                <w:szCs w:val="18"/>
                <w:lang w:val="en-US"/>
              </w:rPr>
              <w:t>i</w:t>
            </w:r>
            <w:r w:rsidRPr="00D22A76">
              <w:rPr>
                <w:rFonts w:ascii="Arial" w:hAnsi="Arial" w:cs="Arial"/>
                <w:b/>
                <w:bCs/>
                <w:i/>
                <w:iCs/>
                <w:color w:val="211D1E"/>
                <w:sz w:val="18"/>
                <w:szCs w:val="18"/>
                <w:lang w:val="en-US"/>
              </w:rPr>
              <w:t>nsecticidas</w:t>
            </w:r>
            <w:proofErr w:type="spellEnd"/>
          </w:p>
          <w:p w14:paraId="351D457A" w14:textId="77777777" w:rsidR="008F627F" w:rsidRPr="00D22A76" w:rsidRDefault="008F627F" w:rsidP="00B02ACD">
            <w:pPr>
              <w:autoSpaceDE w:val="0"/>
              <w:autoSpaceDN w:val="0"/>
              <w:adjustRightInd w:val="0"/>
              <w:spacing w:line="281" w:lineRule="atLeast"/>
              <w:rPr>
                <w:rFonts w:ascii="Arial" w:hAnsi="Arial" w:cs="Arial"/>
                <w:color w:val="211D1E"/>
                <w:sz w:val="18"/>
                <w:szCs w:val="18"/>
                <w:lang w:val="en-US"/>
              </w:rPr>
            </w:pPr>
          </w:p>
        </w:tc>
        <w:tc>
          <w:tcPr>
            <w:tcW w:w="11625" w:type="dxa"/>
          </w:tcPr>
          <w:p w14:paraId="3EFF2AEB" w14:textId="77777777" w:rsidR="008F627F" w:rsidRPr="00A00870" w:rsidRDefault="008F627F" w:rsidP="00B02ACD">
            <w:pPr>
              <w:rPr>
                <w:rFonts w:ascii="Arial" w:hAnsi="Arial" w:cs="Arial"/>
                <w:color w:val="211D1E"/>
                <w:sz w:val="18"/>
                <w:szCs w:val="18"/>
                <w:lang w:val="es-MX"/>
              </w:rPr>
            </w:pPr>
            <w:r w:rsidRPr="00A00870">
              <w:rPr>
                <w:rFonts w:ascii="Arial" w:hAnsi="Arial" w:cs="Arial"/>
                <w:color w:val="211D1E"/>
                <w:sz w:val="18"/>
                <w:szCs w:val="18"/>
                <w:lang w:val="es-MX"/>
              </w:rPr>
              <w:t xml:space="preserve">Los Jabones insecticidas de ácidos grasos son pesticidas sintéticos permitidos específicamente en la producción orgánica. La marca Safer® de concentrado de jabón insecticida </w:t>
            </w:r>
            <w:proofErr w:type="spellStart"/>
            <w:r w:rsidRPr="00A00870">
              <w:rPr>
                <w:rFonts w:ascii="Arial" w:hAnsi="Arial" w:cs="Arial"/>
                <w:color w:val="211D1E"/>
                <w:sz w:val="18"/>
                <w:szCs w:val="18"/>
                <w:lang w:val="es-MX"/>
              </w:rPr>
              <w:t>is</w:t>
            </w:r>
            <w:proofErr w:type="spellEnd"/>
            <w:r w:rsidRPr="00A00870">
              <w:rPr>
                <w:rFonts w:ascii="Arial" w:hAnsi="Arial" w:cs="Arial"/>
                <w:color w:val="211D1E"/>
                <w:sz w:val="18"/>
                <w:szCs w:val="18"/>
                <w:lang w:val="es-MX"/>
              </w:rPr>
              <w:t xml:space="preserve"> un producto comúnmente usado por agricultores orgánicos. Los jabones insecticidas pueden ser agresivos en ácaros benéficos por lo que deben de ser usados con precaución.  </w:t>
            </w:r>
          </w:p>
        </w:tc>
      </w:tr>
      <w:tr w:rsidR="008F627F" w:rsidRPr="00102FC7" w14:paraId="09B2C643" w14:textId="77777777" w:rsidTr="00B02ACD">
        <w:tc>
          <w:tcPr>
            <w:tcW w:w="2802" w:type="dxa"/>
          </w:tcPr>
          <w:p w14:paraId="4B4E7D18" w14:textId="77777777" w:rsidR="008F627F" w:rsidRPr="00A00870" w:rsidRDefault="008F627F" w:rsidP="00B02ACD">
            <w:pPr>
              <w:pStyle w:val="Pa26"/>
              <w:jc w:val="center"/>
              <w:rPr>
                <w:rFonts w:ascii="Arial" w:hAnsi="Arial" w:cs="Arial"/>
                <w:b/>
                <w:bCs/>
                <w:i/>
                <w:iCs/>
                <w:color w:val="211D1E"/>
                <w:sz w:val="18"/>
                <w:szCs w:val="18"/>
                <w:lang w:val="es-MX"/>
              </w:rPr>
            </w:pPr>
          </w:p>
          <w:p w14:paraId="1D21CD19" w14:textId="77777777" w:rsidR="008F627F" w:rsidRPr="00D22A76" w:rsidRDefault="008F627F" w:rsidP="00B02ACD">
            <w:pPr>
              <w:pStyle w:val="Pa26"/>
              <w:jc w:val="center"/>
              <w:rPr>
                <w:rFonts w:ascii="Arial" w:hAnsi="Arial" w:cs="Arial"/>
                <w:color w:val="211D1E"/>
                <w:sz w:val="18"/>
                <w:szCs w:val="18"/>
                <w:lang w:val="en-US"/>
              </w:rPr>
            </w:pPr>
            <w:r w:rsidRPr="00D22A76">
              <w:rPr>
                <w:rFonts w:ascii="Arial" w:hAnsi="Arial" w:cs="Arial"/>
                <w:b/>
                <w:bCs/>
                <w:i/>
                <w:iCs/>
                <w:color w:val="211D1E"/>
                <w:sz w:val="18"/>
                <w:szCs w:val="18"/>
                <w:lang w:val="en-US"/>
              </w:rPr>
              <w:t>Mineral</w:t>
            </w:r>
            <w:r>
              <w:rPr>
                <w:rFonts w:ascii="Arial" w:hAnsi="Arial" w:cs="Arial"/>
                <w:b/>
                <w:bCs/>
                <w:i/>
                <w:iCs/>
                <w:color w:val="211D1E"/>
                <w:sz w:val="18"/>
                <w:szCs w:val="18"/>
                <w:lang w:val="en-US"/>
              </w:rPr>
              <w:t>e</w:t>
            </w:r>
            <w:r w:rsidRPr="00D22A76">
              <w:rPr>
                <w:rFonts w:ascii="Arial" w:hAnsi="Arial" w:cs="Arial"/>
                <w:b/>
                <w:bCs/>
                <w:i/>
                <w:iCs/>
                <w:color w:val="211D1E"/>
                <w:sz w:val="18"/>
                <w:szCs w:val="18"/>
                <w:lang w:val="en-US"/>
              </w:rPr>
              <w:t>s</w:t>
            </w:r>
          </w:p>
          <w:p w14:paraId="34C60795" w14:textId="77777777" w:rsidR="008F627F" w:rsidRPr="00D22A76" w:rsidRDefault="008F627F" w:rsidP="00B02ACD">
            <w:pPr>
              <w:jc w:val="center"/>
              <w:rPr>
                <w:rFonts w:ascii="Arial" w:hAnsi="Arial" w:cs="Arial"/>
                <w:color w:val="211D1E"/>
                <w:sz w:val="18"/>
                <w:szCs w:val="18"/>
                <w:lang w:val="en-US"/>
              </w:rPr>
            </w:pPr>
          </w:p>
        </w:tc>
        <w:tc>
          <w:tcPr>
            <w:tcW w:w="11625" w:type="dxa"/>
          </w:tcPr>
          <w:p w14:paraId="2C1DAE41" w14:textId="77777777" w:rsidR="008F627F" w:rsidRPr="00A00870" w:rsidRDefault="008F627F" w:rsidP="00B02ACD">
            <w:pPr>
              <w:rPr>
                <w:rFonts w:ascii="Arial" w:hAnsi="Arial" w:cs="Arial"/>
                <w:color w:val="211D1E"/>
                <w:sz w:val="18"/>
                <w:szCs w:val="18"/>
                <w:lang w:val="es-MX"/>
              </w:rPr>
            </w:pPr>
            <w:r w:rsidRPr="00A00870">
              <w:rPr>
                <w:rFonts w:ascii="Arial" w:hAnsi="Arial" w:cs="Arial"/>
                <w:color w:val="211D1E"/>
                <w:sz w:val="18"/>
                <w:szCs w:val="18"/>
                <w:lang w:val="es-MX"/>
              </w:rPr>
              <w:t xml:space="preserve">Los pesticidas de base mineral incluyen el azufre, productos de cobre tierras diatomeas y </w:t>
            </w:r>
            <w:proofErr w:type="spellStart"/>
            <w:r w:rsidRPr="00A00870">
              <w:rPr>
                <w:rFonts w:ascii="Arial" w:hAnsi="Arial" w:cs="Arial"/>
                <w:color w:val="211D1E"/>
                <w:sz w:val="18"/>
                <w:szCs w:val="18"/>
                <w:lang w:val="es-MX"/>
              </w:rPr>
              <w:t>kaolin</w:t>
            </w:r>
            <w:proofErr w:type="spellEnd"/>
            <w:r w:rsidRPr="00A00870">
              <w:rPr>
                <w:rFonts w:ascii="Arial" w:hAnsi="Arial" w:cs="Arial"/>
                <w:color w:val="211D1E"/>
                <w:sz w:val="18"/>
                <w:szCs w:val="18"/>
                <w:lang w:val="es-MX"/>
              </w:rPr>
              <w:t xml:space="preserve">. Estos deben de ser usados con precaución a pesar de estar autorizados. El azufre puede reducir las poblaciones de algunos insectos benéficos y puede quemar las plantas si se utiliza en temperaturas calurosas. </w:t>
            </w:r>
            <w:proofErr w:type="gramStart"/>
            <w:r w:rsidRPr="00A00870">
              <w:rPr>
                <w:rFonts w:ascii="Arial" w:hAnsi="Arial" w:cs="Arial"/>
                <w:color w:val="211D1E"/>
                <w:sz w:val="18"/>
                <w:szCs w:val="18"/>
                <w:lang w:val="es-MX"/>
              </w:rPr>
              <w:t>Las  Diatomeas</w:t>
            </w:r>
            <w:proofErr w:type="gramEnd"/>
            <w:r w:rsidRPr="00A00870">
              <w:rPr>
                <w:rFonts w:ascii="Arial" w:hAnsi="Arial" w:cs="Arial"/>
                <w:color w:val="211D1E"/>
                <w:sz w:val="18"/>
                <w:szCs w:val="18"/>
                <w:lang w:val="es-MX"/>
              </w:rPr>
              <w:t xml:space="preserve"> pueden causar problemas respiratorios y comezón en quien las aplica. El cobre se puede acumular en el suelo por lo que se permite con restricciones. La norma orgánica dice que los materiales de cobre deben usarse en manera que minimicen la acumulación en el suelo…” Las Certificadoras pueden requerir análisis de suelo para verificar que el cobre so se está acumulando en el suelo. Algunos minerales altamente tóxicos, incluido el arsénico y plomo están específicamente prohibidos.</w:t>
            </w:r>
          </w:p>
        </w:tc>
      </w:tr>
      <w:tr w:rsidR="008F627F" w:rsidRPr="00102FC7" w14:paraId="4826F2FA" w14:textId="77777777" w:rsidTr="00B02ACD">
        <w:tc>
          <w:tcPr>
            <w:tcW w:w="2802" w:type="dxa"/>
          </w:tcPr>
          <w:p w14:paraId="2A6CB93B" w14:textId="77777777" w:rsidR="008F627F" w:rsidRPr="00D22A76" w:rsidRDefault="008F627F" w:rsidP="00B02ACD">
            <w:pPr>
              <w:pStyle w:val="Pa26"/>
              <w:jc w:val="center"/>
              <w:rPr>
                <w:rFonts w:ascii="Arial" w:hAnsi="Arial" w:cs="Arial"/>
                <w:color w:val="211D1E"/>
                <w:sz w:val="18"/>
                <w:szCs w:val="18"/>
                <w:lang w:val="en-US"/>
              </w:rPr>
            </w:pPr>
            <w:proofErr w:type="spellStart"/>
            <w:r>
              <w:rPr>
                <w:rFonts w:ascii="Arial" w:hAnsi="Arial" w:cs="Arial"/>
                <w:b/>
                <w:bCs/>
                <w:i/>
                <w:iCs/>
                <w:color w:val="211D1E"/>
                <w:sz w:val="18"/>
                <w:szCs w:val="18"/>
                <w:lang w:val="en-US"/>
              </w:rPr>
              <w:t>F</w:t>
            </w:r>
            <w:r w:rsidRPr="00D22A76">
              <w:rPr>
                <w:rFonts w:ascii="Arial" w:hAnsi="Arial" w:cs="Arial"/>
                <w:b/>
                <w:bCs/>
                <w:i/>
                <w:iCs/>
                <w:color w:val="211D1E"/>
                <w:sz w:val="18"/>
                <w:szCs w:val="18"/>
                <w:lang w:val="en-US"/>
              </w:rPr>
              <w:t>eromon</w:t>
            </w:r>
            <w:r>
              <w:rPr>
                <w:rFonts w:ascii="Arial" w:hAnsi="Arial" w:cs="Arial"/>
                <w:b/>
                <w:bCs/>
                <w:i/>
                <w:iCs/>
                <w:color w:val="211D1E"/>
                <w:sz w:val="18"/>
                <w:szCs w:val="18"/>
                <w:lang w:val="en-US"/>
              </w:rPr>
              <w:t>a</w:t>
            </w:r>
            <w:r w:rsidRPr="00D22A76">
              <w:rPr>
                <w:rFonts w:ascii="Arial" w:hAnsi="Arial" w:cs="Arial"/>
                <w:b/>
                <w:bCs/>
                <w:i/>
                <w:iCs/>
                <w:color w:val="211D1E"/>
                <w:sz w:val="18"/>
                <w:szCs w:val="18"/>
                <w:lang w:val="en-US"/>
              </w:rPr>
              <w:t>s</w:t>
            </w:r>
            <w:proofErr w:type="spellEnd"/>
          </w:p>
          <w:p w14:paraId="280ACB73" w14:textId="77777777" w:rsidR="008F627F" w:rsidRPr="00D22A76" w:rsidRDefault="008F627F" w:rsidP="00B02ACD">
            <w:pPr>
              <w:rPr>
                <w:rFonts w:ascii="Arial" w:hAnsi="Arial" w:cs="Arial"/>
                <w:color w:val="211D1E"/>
                <w:sz w:val="18"/>
                <w:szCs w:val="18"/>
                <w:lang w:val="en-US"/>
              </w:rPr>
            </w:pPr>
          </w:p>
        </w:tc>
        <w:tc>
          <w:tcPr>
            <w:tcW w:w="11625" w:type="dxa"/>
          </w:tcPr>
          <w:p w14:paraId="412BCB67" w14:textId="77777777" w:rsidR="008F627F" w:rsidRPr="00A00870" w:rsidRDefault="008F627F" w:rsidP="00B02ACD">
            <w:pPr>
              <w:rPr>
                <w:rFonts w:ascii="Arial" w:hAnsi="Arial" w:cs="Arial"/>
                <w:color w:val="211D1E"/>
                <w:sz w:val="18"/>
                <w:szCs w:val="18"/>
                <w:lang w:val="es-MX"/>
              </w:rPr>
            </w:pPr>
            <w:r w:rsidRPr="00A00870">
              <w:rPr>
                <w:rFonts w:ascii="Arial" w:hAnsi="Arial" w:cs="Arial"/>
                <w:color w:val="211D1E"/>
                <w:sz w:val="18"/>
                <w:szCs w:val="18"/>
                <w:lang w:val="es-MX"/>
              </w:rPr>
              <w:t xml:space="preserve">Las feromonas son químicos liberados por insectos que provocan que otros insectos de la misma especie cambien su comportamiento. Las feromonas no son </w:t>
            </w:r>
            <w:proofErr w:type="gramStart"/>
            <w:r w:rsidRPr="00A00870">
              <w:rPr>
                <w:rFonts w:ascii="Arial" w:hAnsi="Arial" w:cs="Arial"/>
                <w:color w:val="211D1E"/>
                <w:sz w:val="18"/>
                <w:szCs w:val="18"/>
                <w:lang w:val="es-MX"/>
              </w:rPr>
              <w:t>consideradas  pesticidas</w:t>
            </w:r>
            <w:proofErr w:type="gramEnd"/>
            <w:r w:rsidRPr="00A00870">
              <w:rPr>
                <w:rFonts w:ascii="Arial" w:hAnsi="Arial" w:cs="Arial"/>
                <w:color w:val="211D1E"/>
                <w:sz w:val="18"/>
                <w:szCs w:val="18"/>
                <w:lang w:val="es-MX"/>
              </w:rPr>
              <w:t xml:space="preserve"> porque no matan a los insectos. Las feromonas utilizadas para control de plagas se llaman </w:t>
            </w:r>
            <w:r w:rsidRPr="00A00870">
              <w:rPr>
                <w:rFonts w:ascii="Arial" w:hAnsi="Arial" w:cs="Arial"/>
                <w:color w:val="211D1E"/>
                <w:sz w:val="18"/>
                <w:szCs w:val="18"/>
                <w:lang w:val="es-MX"/>
              </w:rPr>
              <w:lastRenderedPageBreak/>
              <w:t xml:space="preserve">frecuentemente </w:t>
            </w:r>
            <w:proofErr w:type="spellStart"/>
            <w:r w:rsidRPr="00A00870">
              <w:rPr>
                <w:rFonts w:ascii="Arial" w:hAnsi="Arial" w:cs="Arial"/>
                <w:color w:val="211D1E"/>
                <w:sz w:val="18"/>
                <w:szCs w:val="18"/>
                <w:lang w:val="es-MX"/>
              </w:rPr>
              <w:t>disruptores</w:t>
            </w:r>
            <w:proofErr w:type="spellEnd"/>
            <w:r w:rsidRPr="00A00870">
              <w:rPr>
                <w:rFonts w:ascii="Arial" w:hAnsi="Arial" w:cs="Arial"/>
                <w:color w:val="211D1E"/>
                <w:sz w:val="18"/>
                <w:szCs w:val="18"/>
                <w:lang w:val="es-MX"/>
              </w:rPr>
              <w:t xml:space="preserve"> porque alteran el comportamiento de apareamiento. Siendo totalmente naturales, las feromonas están permitidas en la producción orgánica. Sin </w:t>
            </w:r>
            <w:proofErr w:type="gramStart"/>
            <w:r w:rsidRPr="00A00870">
              <w:rPr>
                <w:rFonts w:ascii="Arial" w:hAnsi="Arial" w:cs="Arial"/>
                <w:color w:val="211D1E"/>
                <w:sz w:val="18"/>
                <w:szCs w:val="18"/>
                <w:lang w:val="es-MX"/>
              </w:rPr>
              <w:t>embargo</w:t>
            </w:r>
            <w:proofErr w:type="gramEnd"/>
            <w:r w:rsidRPr="00A00870">
              <w:rPr>
                <w:rFonts w:ascii="Arial" w:hAnsi="Arial" w:cs="Arial"/>
                <w:color w:val="211D1E"/>
                <w:sz w:val="18"/>
                <w:szCs w:val="18"/>
                <w:lang w:val="es-MX"/>
              </w:rPr>
              <w:t xml:space="preserve"> algunos de los ingredientes inertes en los </w:t>
            </w:r>
            <w:proofErr w:type="spellStart"/>
            <w:r w:rsidRPr="00A00870">
              <w:rPr>
                <w:rFonts w:ascii="Arial" w:hAnsi="Arial" w:cs="Arial"/>
                <w:color w:val="211D1E"/>
                <w:sz w:val="18"/>
                <w:szCs w:val="18"/>
                <w:lang w:val="es-MX"/>
              </w:rPr>
              <w:t>disruptores</w:t>
            </w:r>
            <w:proofErr w:type="spellEnd"/>
            <w:r w:rsidRPr="00A00870">
              <w:rPr>
                <w:rFonts w:ascii="Arial" w:hAnsi="Arial" w:cs="Arial"/>
                <w:color w:val="211D1E"/>
                <w:sz w:val="18"/>
                <w:szCs w:val="18"/>
                <w:lang w:val="es-MX"/>
              </w:rPr>
              <w:t xml:space="preserve"> de apareamiento están prohibidos.</w:t>
            </w:r>
          </w:p>
        </w:tc>
      </w:tr>
    </w:tbl>
    <w:p w14:paraId="19444261" w14:textId="77777777" w:rsidR="008F627F" w:rsidRPr="00A00870" w:rsidRDefault="008F627F" w:rsidP="008F627F">
      <w:pPr>
        <w:autoSpaceDE w:val="0"/>
        <w:autoSpaceDN w:val="0"/>
        <w:adjustRightInd w:val="0"/>
        <w:spacing w:after="0" w:line="221" w:lineRule="atLeast"/>
        <w:jc w:val="both"/>
        <w:rPr>
          <w:rFonts w:ascii="Arial" w:hAnsi="Arial" w:cs="Arial"/>
          <w:color w:val="211D1E"/>
          <w:sz w:val="18"/>
          <w:szCs w:val="18"/>
          <w:lang w:val="es-MX"/>
        </w:rPr>
      </w:pPr>
    </w:p>
    <w:p w14:paraId="6AB349BE" w14:textId="77777777" w:rsidR="008F627F" w:rsidRPr="000C600A" w:rsidRDefault="008F627F" w:rsidP="008F627F">
      <w:pPr>
        <w:pStyle w:val="Prrafodelista"/>
        <w:numPr>
          <w:ilvl w:val="0"/>
          <w:numId w:val="8"/>
        </w:numPr>
        <w:autoSpaceDE w:val="0"/>
        <w:autoSpaceDN w:val="0"/>
        <w:adjustRightInd w:val="0"/>
        <w:spacing w:after="0" w:line="281" w:lineRule="atLeast"/>
        <w:rPr>
          <w:rFonts w:ascii="Arial" w:hAnsi="Arial" w:cs="Arial"/>
          <w:color w:val="211D1E"/>
          <w:sz w:val="24"/>
          <w:szCs w:val="24"/>
          <w:lang w:val="en-US"/>
        </w:rPr>
      </w:pPr>
      <w:r>
        <w:rPr>
          <w:rFonts w:ascii="Arial" w:hAnsi="Arial" w:cs="Arial"/>
          <w:b/>
          <w:bCs/>
          <w:i/>
          <w:iCs/>
          <w:color w:val="211D1E"/>
          <w:sz w:val="24"/>
          <w:szCs w:val="24"/>
          <w:lang w:val="en-US"/>
        </w:rPr>
        <w:t xml:space="preserve">Fertilizantes </w:t>
      </w:r>
      <w:proofErr w:type="spellStart"/>
      <w:r>
        <w:rPr>
          <w:rFonts w:ascii="Arial" w:hAnsi="Arial" w:cs="Arial"/>
          <w:b/>
          <w:bCs/>
          <w:i/>
          <w:iCs/>
          <w:color w:val="211D1E"/>
          <w:sz w:val="24"/>
          <w:szCs w:val="24"/>
          <w:lang w:val="en-US"/>
        </w:rPr>
        <w:t>permitidos</w:t>
      </w:r>
      <w:proofErr w:type="spellEnd"/>
    </w:p>
    <w:p w14:paraId="7B20FB4D" w14:textId="77777777" w:rsidR="008F627F" w:rsidRPr="00A00870" w:rsidRDefault="008F627F" w:rsidP="008F627F">
      <w:pPr>
        <w:autoSpaceDE w:val="0"/>
        <w:autoSpaceDN w:val="0"/>
        <w:adjustRightInd w:val="0"/>
        <w:spacing w:after="0" w:line="221" w:lineRule="atLeast"/>
        <w:jc w:val="both"/>
        <w:rPr>
          <w:rFonts w:ascii="Arial" w:hAnsi="Arial" w:cs="Arial"/>
          <w:color w:val="211D1E"/>
          <w:sz w:val="18"/>
          <w:szCs w:val="18"/>
          <w:lang w:val="es-MX"/>
        </w:rPr>
      </w:pPr>
      <w:r w:rsidRPr="00A00870">
        <w:rPr>
          <w:rFonts w:ascii="Arial" w:hAnsi="Arial" w:cs="Arial"/>
          <w:color w:val="211D1E"/>
          <w:sz w:val="18"/>
          <w:szCs w:val="18"/>
          <w:lang w:val="es-MX"/>
        </w:rPr>
        <w:t xml:space="preserve">Los fertilizantes y </w:t>
      </w:r>
      <w:proofErr w:type="gramStart"/>
      <w:r w:rsidRPr="00A00870">
        <w:rPr>
          <w:rFonts w:ascii="Arial" w:hAnsi="Arial" w:cs="Arial"/>
          <w:color w:val="211D1E"/>
          <w:sz w:val="18"/>
          <w:szCs w:val="18"/>
          <w:lang w:val="es-MX"/>
        </w:rPr>
        <w:t>mejoradores  permitidos</w:t>
      </w:r>
      <w:proofErr w:type="gramEnd"/>
      <w:r w:rsidRPr="00A00870">
        <w:rPr>
          <w:rFonts w:ascii="Arial" w:hAnsi="Arial" w:cs="Arial"/>
          <w:color w:val="211D1E"/>
          <w:sz w:val="18"/>
          <w:szCs w:val="18"/>
          <w:lang w:val="es-MX"/>
        </w:rPr>
        <w:t xml:space="preserve"> normalmente incluyen, pero no se limitan a los siguientes </w:t>
      </w:r>
    </w:p>
    <w:p w14:paraId="3B55ADC9" w14:textId="77777777" w:rsidR="008F627F" w:rsidRPr="00A00870" w:rsidRDefault="008F627F" w:rsidP="008F627F">
      <w:pPr>
        <w:autoSpaceDE w:val="0"/>
        <w:autoSpaceDN w:val="0"/>
        <w:adjustRightInd w:val="0"/>
        <w:spacing w:after="0" w:line="221" w:lineRule="atLeast"/>
        <w:jc w:val="both"/>
        <w:rPr>
          <w:rFonts w:ascii="Arial" w:hAnsi="Arial" w:cs="Arial"/>
          <w:color w:val="211D1E"/>
          <w:sz w:val="18"/>
          <w:szCs w:val="18"/>
          <w:lang w:val="es-MX"/>
        </w:rPr>
      </w:pPr>
    </w:p>
    <w:tbl>
      <w:tblPr>
        <w:tblStyle w:val="Tablaconcuadrcula"/>
        <w:tblW w:w="13469" w:type="dxa"/>
        <w:tblLook w:val="04A0" w:firstRow="1" w:lastRow="0" w:firstColumn="1" w:lastColumn="0" w:noHBand="0" w:noVBand="1"/>
      </w:tblPr>
      <w:tblGrid>
        <w:gridCol w:w="2681"/>
        <w:gridCol w:w="10788"/>
      </w:tblGrid>
      <w:tr w:rsidR="008F627F" w:rsidRPr="00102FC7" w14:paraId="0F79F822" w14:textId="77777777" w:rsidTr="00B02ACD">
        <w:trPr>
          <w:trHeight w:val="2768"/>
        </w:trPr>
        <w:tc>
          <w:tcPr>
            <w:tcW w:w="2681" w:type="dxa"/>
          </w:tcPr>
          <w:p w14:paraId="60F8D8C0" w14:textId="77777777" w:rsidR="008F627F" w:rsidRPr="00102FC7" w:rsidRDefault="008F627F" w:rsidP="00B02ACD">
            <w:pPr>
              <w:autoSpaceDE w:val="0"/>
              <w:autoSpaceDN w:val="0"/>
              <w:adjustRightInd w:val="0"/>
              <w:spacing w:line="281" w:lineRule="atLeast"/>
              <w:rPr>
                <w:rFonts w:ascii="Arial" w:hAnsi="Arial" w:cs="Arial"/>
                <w:b/>
                <w:bCs/>
                <w:i/>
                <w:iCs/>
                <w:sz w:val="18"/>
                <w:szCs w:val="18"/>
                <w:lang w:val="es-MX"/>
              </w:rPr>
            </w:pPr>
          </w:p>
          <w:p w14:paraId="45A02AB2" w14:textId="77777777" w:rsidR="008F627F" w:rsidRPr="00102FC7" w:rsidRDefault="008F627F" w:rsidP="00B02ACD">
            <w:pPr>
              <w:autoSpaceDE w:val="0"/>
              <w:autoSpaceDN w:val="0"/>
              <w:adjustRightInd w:val="0"/>
              <w:spacing w:line="281" w:lineRule="atLeast"/>
              <w:rPr>
                <w:rFonts w:ascii="Arial" w:hAnsi="Arial" w:cs="Arial"/>
                <w:b/>
                <w:bCs/>
                <w:i/>
                <w:iCs/>
                <w:sz w:val="18"/>
                <w:szCs w:val="18"/>
                <w:lang w:val="es-MX"/>
              </w:rPr>
            </w:pPr>
          </w:p>
          <w:p w14:paraId="2C92CC8D" w14:textId="77777777" w:rsidR="008F627F" w:rsidRPr="00102FC7" w:rsidRDefault="008F627F" w:rsidP="00B02ACD">
            <w:pPr>
              <w:autoSpaceDE w:val="0"/>
              <w:autoSpaceDN w:val="0"/>
              <w:adjustRightInd w:val="0"/>
              <w:spacing w:line="281" w:lineRule="atLeast"/>
              <w:rPr>
                <w:rFonts w:ascii="Arial" w:hAnsi="Arial" w:cs="Arial"/>
                <w:b/>
                <w:bCs/>
                <w:i/>
                <w:iCs/>
                <w:sz w:val="18"/>
                <w:szCs w:val="18"/>
                <w:lang w:val="es-MX"/>
              </w:rPr>
            </w:pPr>
          </w:p>
          <w:p w14:paraId="16BE078E" w14:textId="77777777" w:rsidR="008F627F" w:rsidRPr="00102FC7" w:rsidRDefault="008F627F" w:rsidP="00B02ACD">
            <w:pPr>
              <w:autoSpaceDE w:val="0"/>
              <w:autoSpaceDN w:val="0"/>
              <w:adjustRightInd w:val="0"/>
              <w:spacing w:line="281" w:lineRule="atLeast"/>
              <w:rPr>
                <w:rFonts w:ascii="Arial" w:hAnsi="Arial" w:cs="Arial"/>
                <w:sz w:val="18"/>
                <w:szCs w:val="18"/>
                <w:lang w:val="en-US"/>
              </w:rPr>
            </w:pPr>
            <w:r w:rsidRPr="00102FC7">
              <w:rPr>
                <w:rFonts w:ascii="Arial" w:hAnsi="Arial" w:cs="Arial"/>
                <w:b/>
                <w:bCs/>
                <w:i/>
                <w:iCs/>
                <w:sz w:val="18"/>
                <w:szCs w:val="18"/>
                <w:lang w:val="en-US"/>
              </w:rPr>
              <w:t xml:space="preserve">Fertilizantes </w:t>
            </w:r>
            <w:proofErr w:type="spellStart"/>
            <w:r w:rsidRPr="00102FC7">
              <w:rPr>
                <w:rFonts w:ascii="Arial" w:hAnsi="Arial" w:cs="Arial"/>
                <w:b/>
                <w:bCs/>
                <w:i/>
                <w:iCs/>
                <w:sz w:val="18"/>
                <w:szCs w:val="18"/>
                <w:lang w:val="en-US"/>
              </w:rPr>
              <w:t>permitidos</w:t>
            </w:r>
            <w:proofErr w:type="spellEnd"/>
          </w:p>
          <w:p w14:paraId="13348D42" w14:textId="77777777" w:rsidR="008F627F" w:rsidRPr="00102FC7" w:rsidRDefault="008F627F" w:rsidP="00B02ACD">
            <w:pPr>
              <w:pStyle w:val="Pa26"/>
              <w:jc w:val="center"/>
              <w:rPr>
                <w:rFonts w:ascii="Arial" w:hAnsi="Arial" w:cs="Arial"/>
                <w:sz w:val="18"/>
                <w:szCs w:val="18"/>
                <w:lang w:val="en-US"/>
              </w:rPr>
            </w:pPr>
          </w:p>
        </w:tc>
        <w:tc>
          <w:tcPr>
            <w:tcW w:w="10788" w:type="dxa"/>
          </w:tcPr>
          <w:p w14:paraId="621BD911" w14:textId="77777777" w:rsidR="008F627F" w:rsidRPr="00102FC7" w:rsidRDefault="008F627F" w:rsidP="00B02ACD">
            <w:pPr>
              <w:numPr>
                <w:ilvl w:val="0"/>
                <w:numId w:val="5"/>
              </w:numPr>
              <w:autoSpaceDE w:val="0"/>
              <w:autoSpaceDN w:val="0"/>
              <w:adjustRightInd w:val="0"/>
              <w:rPr>
                <w:rFonts w:ascii="Arial" w:hAnsi="Arial" w:cs="Arial"/>
                <w:sz w:val="18"/>
                <w:szCs w:val="18"/>
                <w:lang w:val="es-MX"/>
              </w:rPr>
            </w:pPr>
            <w:r w:rsidRPr="00102FC7">
              <w:rPr>
                <w:rFonts w:ascii="Arial" w:hAnsi="Arial" w:cs="Arial"/>
                <w:sz w:val="18"/>
                <w:szCs w:val="18"/>
                <w:lang w:val="es-MX"/>
              </w:rPr>
              <w:t>Materiales vegetales tales como residuos de cosecha</w:t>
            </w:r>
          </w:p>
          <w:p w14:paraId="616354F0" w14:textId="77777777" w:rsidR="008F627F" w:rsidRPr="00102FC7" w:rsidRDefault="008F627F" w:rsidP="00B02ACD">
            <w:pPr>
              <w:numPr>
                <w:ilvl w:val="0"/>
                <w:numId w:val="5"/>
              </w:numPr>
              <w:autoSpaceDE w:val="0"/>
              <w:autoSpaceDN w:val="0"/>
              <w:adjustRightInd w:val="0"/>
              <w:ind w:left="742" w:hanging="709"/>
              <w:rPr>
                <w:rFonts w:ascii="Arial" w:hAnsi="Arial" w:cs="Arial"/>
                <w:sz w:val="18"/>
                <w:szCs w:val="18"/>
                <w:lang w:val="es-MX"/>
              </w:rPr>
            </w:pPr>
            <w:r w:rsidRPr="00102FC7">
              <w:rPr>
                <w:rFonts w:ascii="Arial" w:hAnsi="Arial" w:cs="Arial"/>
                <w:sz w:val="18"/>
                <w:szCs w:val="18"/>
                <w:lang w:val="es-MX"/>
              </w:rPr>
              <w:t>Polvos de roca tales como yeso, fosfatos de roca, polvo de granito, arenisca verde, sulfato de potasio natural, sulfato de potasa-magnesia, etc.</w:t>
            </w:r>
          </w:p>
          <w:p w14:paraId="3ABE6D61" w14:textId="77777777" w:rsidR="008F627F" w:rsidRPr="00102FC7" w:rsidRDefault="008F627F" w:rsidP="00B02ACD">
            <w:pPr>
              <w:numPr>
                <w:ilvl w:val="0"/>
                <w:numId w:val="5"/>
              </w:numPr>
              <w:autoSpaceDE w:val="0"/>
              <w:autoSpaceDN w:val="0"/>
              <w:adjustRightInd w:val="0"/>
              <w:rPr>
                <w:rFonts w:ascii="Arial" w:hAnsi="Arial" w:cs="Arial"/>
                <w:sz w:val="18"/>
                <w:szCs w:val="18"/>
              </w:rPr>
            </w:pPr>
            <w:r w:rsidRPr="00102FC7">
              <w:rPr>
                <w:rFonts w:ascii="Arial" w:hAnsi="Arial" w:cs="Arial"/>
                <w:sz w:val="18"/>
                <w:szCs w:val="18"/>
              </w:rPr>
              <w:t>Subproductos animales</w:t>
            </w:r>
          </w:p>
          <w:p w14:paraId="3676F52F" w14:textId="77777777" w:rsidR="008F627F" w:rsidRPr="00102FC7" w:rsidRDefault="008F627F" w:rsidP="00B02ACD">
            <w:pPr>
              <w:numPr>
                <w:ilvl w:val="0"/>
                <w:numId w:val="5"/>
              </w:numPr>
              <w:autoSpaceDE w:val="0"/>
              <w:autoSpaceDN w:val="0"/>
              <w:adjustRightInd w:val="0"/>
              <w:rPr>
                <w:rFonts w:ascii="Arial" w:hAnsi="Arial" w:cs="Arial"/>
                <w:sz w:val="18"/>
                <w:szCs w:val="18"/>
              </w:rPr>
            </w:pPr>
            <w:r w:rsidRPr="00102FC7">
              <w:rPr>
                <w:rFonts w:ascii="Arial" w:hAnsi="Arial" w:cs="Arial"/>
                <w:sz w:val="18"/>
                <w:szCs w:val="18"/>
              </w:rPr>
              <w:t>Estiércoles</w:t>
            </w:r>
          </w:p>
          <w:p w14:paraId="0CA8E8D7" w14:textId="77777777" w:rsidR="008F627F" w:rsidRPr="00102FC7" w:rsidRDefault="008F627F" w:rsidP="00B02ACD">
            <w:pPr>
              <w:numPr>
                <w:ilvl w:val="0"/>
                <w:numId w:val="5"/>
              </w:numPr>
              <w:autoSpaceDE w:val="0"/>
              <w:autoSpaceDN w:val="0"/>
              <w:adjustRightInd w:val="0"/>
              <w:rPr>
                <w:rFonts w:ascii="Arial" w:hAnsi="Arial" w:cs="Arial"/>
                <w:sz w:val="18"/>
                <w:szCs w:val="18"/>
              </w:rPr>
            </w:pPr>
            <w:r w:rsidRPr="00102FC7">
              <w:rPr>
                <w:rFonts w:ascii="Arial" w:hAnsi="Arial" w:cs="Arial"/>
                <w:sz w:val="18"/>
                <w:szCs w:val="18"/>
              </w:rPr>
              <w:t>Compostas</w:t>
            </w:r>
          </w:p>
          <w:p w14:paraId="46F92EA3" w14:textId="77777777" w:rsidR="008F627F" w:rsidRPr="00102FC7" w:rsidRDefault="008F627F" w:rsidP="00B02ACD">
            <w:pPr>
              <w:numPr>
                <w:ilvl w:val="0"/>
                <w:numId w:val="5"/>
              </w:numPr>
              <w:autoSpaceDE w:val="0"/>
              <w:autoSpaceDN w:val="0"/>
              <w:adjustRightInd w:val="0"/>
              <w:rPr>
                <w:rFonts w:ascii="Arial" w:hAnsi="Arial" w:cs="Arial"/>
                <w:sz w:val="18"/>
                <w:szCs w:val="18"/>
                <w:lang w:val="es-MX"/>
              </w:rPr>
            </w:pPr>
            <w:r w:rsidRPr="00102FC7">
              <w:rPr>
                <w:rFonts w:ascii="Arial" w:hAnsi="Arial" w:cs="Arial"/>
                <w:sz w:val="18"/>
                <w:szCs w:val="18"/>
                <w:lang w:val="es-MX"/>
              </w:rPr>
              <w:t xml:space="preserve">Productos marinos y subproductos tales como algas marinas y emulsión de pescado </w:t>
            </w:r>
          </w:p>
          <w:p w14:paraId="607EF556" w14:textId="77777777" w:rsidR="008F627F" w:rsidRPr="00102FC7" w:rsidRDefault="008F627F" w:rsidP="00B02ACD">
            <w:pPr>
              <w:numPr>
                <w:ilvl w:val="0"/>
                <w:numId w:val="5"/>
              </w:numPr>
              <w:autoSpaceDE w:val="0"/>
              <w:autoSpaceDN w:val="0"/>
              <w:adjustRightInd w:val="0"/>
              <w:rPr>
                <w:rFonts w:ascii="Arial" w:hAnsi="Arial" w:cs="Arial"/>
                <w:sz w:val="18"/>
                <w:szCs w:val="18"/>
              </w:rPr>
            </w:pPr>
            <w:r w:rsidRPr="00102FC7">
              <w:rPr>
                <w:rFonts w:ascii="Arial" w:hAnsi="Arial" w:cs="Arial"/>
                <w:sz w:val="18"/>
                <w:szCs w:val="18"/>
              </w:rPr>
              <w:t xml:space="preserve">Inoculantes microbianos No-OGM </w:t>
            </w:r>
          </w:p>
          <w:p w14:paraId="0196C115" w14:textId="77777777" w:rsidR="008F627F" w:rsidRPr="00102FC7" w:rsidRDefault="008F627F" w:rsidP="00B02ACD">
            <w:pPr>
              <w:numPr>
                <w:ilvl w:val="0"/>
                <w:numId w:val="5"/>
              </w:numPr>
              <w:autoSpaceDE w:val="0"/>
              <w:autoSpaceDN w:val="0"/>
              <w:adjustRightInd w:val="0"/>
              <w:ind w:left="750" w:hanging="750"/>
              <w:rPr>
                <w:rFonts w:ascii="Arial" w:hAnsi="Arial" w:cs="Arial"/>
                <w:sz w:val="18"/>
                <w:szCs w:val="18"/>
              </w:rPr>
            </w:pPr>
            <w:r w:rsidRPr="00102FC7">
              <w:rPr>
                <w:rFonts w:ascii="Arial" w:hAnsi="Arial" w:cs="Arial"/>
                <w:sz w:val="18"/>
                <w:szCs w:val="18"/>
                <w:lang w:val="es-MX"/>
              </w:rPr>
              <w:t>Nitrato de sodio (nitrato chileno</w:t>
            </w:r>
            <w:proofErr w:type="gramStart"/>
            <w:r w:rsidRPr="00102FC7">
              <w:rPr>
                <w:rFonts w:ascii="Arial" w:hAnsi="Arial" w:cs="Arial"/>
                <w:sz w:val="18"/>
                <w:szCs w:val="18"/>
                <w:lang w:val="es-MX"/>
              </w:rPr>
              <w:t>),solo</w:t>
            </w:r>
            <w:proofErr w:type="gramEnd"/>
            <w:r w:rsidRPr="00102FC7">
              <w:rPr>
                <w:rFonts w:ascii="Arial" w:hAnsi="Arial" w:cs="Arial"/>
                <w:sz w:val="18"/>
                <w:szCs w:val="18"/>
                <w:lang w:val="es-MX"/>
              </w:rPr>
              <w:t xml:space="preserve"> si su uso no representa más del 20% del requerimiento total de nitrógeno</w:t>
            </w:r>
            <w:r w:rsidRPr="00102FC7">
              <w:rPr>
                <w:rFonts w:ascii="Arial" w:hAnsi="Arial" w:cs="Arial"/>
                <w:b/>
                <w:sz w:val="18"/>
                <w:szCs w:val="18"/>
                <w:lang w:val="es-MX"/>
              </w:rPr>
              <w:t xml:space="preserve">.                  </w:t>
            </w:r>
            <w:r w:rsidRPr="00102FC7">
              <w:rPr>
                <w:rFonts w:ascii="Arial" w:hAnsi="Arial" w:cs="Arial"/>
                <w:b/>
                <w:sz w:val="18"/>
                <w:szCs w:val="18"/>
              </w:rPr>
              <w:t xml:space="preserve">(PROHIBIDO PARA ALOOA y EU) </w:t>
            </w:r>
          </w:p>
        </w:tc>
      </w:tr>
    </w:tbl>
    <w:p w14:paraId="5530D7FD" w14:textId="77777777" w:rsidR="008F627F" w:rsidRPr="00102FC7" w:rsidRDefault="008F627F" w:rsidP="008F627F">
      <w:pPr>
        <w:autoSpaceDE w:val="0"/>
        <w:autoSpaceDN w:val="0"/>
        <w:adjustRightInd w:val="0"/>
        <w:spacing w:after="0" w:line="221" w:lineRule="atLeast"/>
        <w:jc w:val="both"/>
        <w:rPr>
          <w:rFonts w:ascii="Arial" w:hAnsi="Arial" w:cs="Arial"/>
          <w:b/>
          <w:sz w:val="18"/>
          <w:szCs w:val="18"/>
        </w:rPr>
      </w:pPr>
    </w:p>
    <w:p w14:paraId="4DDAED9F" w14:textId="4E44AB1E" w:rsidR="008F627F" w:rsidRPr="00102FC7" w:rsidRDefault="008F627F" w:rsidP="008F627F">
      <w:pPr>
        <w:autoSpaceDE w:val="0"/>
        <w:autoSpaceDN w:val="0"/>
        <w:adjustRightInd w:val="0"/>
        <w:spacing w:after="0" w:line="221" w:lineRule="atLeast"/>
        <w:jc w:val="both"/>
        <w:rPr>
          <w:rFonts w:ascii="Arial" w:hAnsi="Arial" w:cs="Arial"/>
          <w:sz w:val="18"/>
          <w:szCs w:val="18"/>
          <w:lang w:val="es-MX"/>
        </w:rPr>
      </w:pPr>
      <w:r w:rsidRPr="00102FC7">
        <w:rPr>
          <w:rFonts w:ascii="Arial" w:hAnsi="Arial" w:cs="Arial"/>
          <w:b/>
          <w:sz w:val="18"/>
          <w:szCs w:val="18"/>
          <w:lang w:val="es-MX"/>
        </w:rPr>
        <w:t xml:space="preserve">ALOOA: ANEXO 1.- Lista Nacional de Sustancias Permitidas para la Operación Orgánica Agropecuaria. SOLO CUADRO 1; </w:t>
      </w:r>
      <w:r w:rsidR="00AC305F" w:rsidRPr="00102FC7">
        <w:rPr>
          <w:rFonts w:ascii="Arial" w:hAnsi="Arial" w:cs="Arial"/>
          <w:b/>
          <w:sz w:val="18"/>
          <w:szCs w:val="18"/>
          <w:lang w:val="es-MX"/>
        </w:rPr>
        <w:t>1165/2021</w:t>
      </w:r>
      <w:r w:rsidRPr="00102FC7">
        <w:rPr>
          <w:rFonts w:ascii="Arial" w:hAnsi="Arial" w:cs="Arial"/>
          <w:b/>
          <w:sz w:val="18"/>
          <w:szCs w:val="18"/>
          <w:lang w:val="es-MX"/>
        </w:rPr>
        <w:t xml:space="preserve"> ANEXO </w:t>
      </w:r>
      <w:r w:rsidR="00AC305F" w:rsidRPr="00102FC7">
        <w:rPr>
          <w:rFonts w:ascii="Arial" w:hAnsi="Arial" w:cs="Arial"/>
          <w:b/>
          <w:sz w:val="18"/>
          <w:szCs w:val="18"/>
          <w:lang w:val="es-MX"/>
        </w:rPr>
        <w:t>I</w:t>
      </w:r>
      <w:r w:rsidRPr="00102FC7">
        <w:rPr>
          <w:rFonts w:ascii="Arial" w:hAnsi="Arial" w:cs="Arial"/>
          <w:b/>
          <w:sz w:val="18"/>
          <w:szCs w:val="18"/>
          <w:lang w:val="es-MX"/>
        </w:rPr>
        <w:t>I.</w:t>
      </w:r>
    </w:p>
    <w:p w14:paraId="62DAD3B6" w14:textId="77777777" w:rsidR="008F627F" w:rsidRPr="00102FC7" w:rsidRDefault="008F627F" w:rsidP="008F627F">
      <w:pPr>
        <w:autoSpaceDE w:val="0"/>
        <w:autoSpaceDN w:val="0"/>
        <w:adjustRightInd w:val="0"/>
        <w:spacing w:after="0" w:line="221" w:lineRule="atLeast"/>
        <w:jc w:val="both"/>
        <w:rPr>
          <w:rFonts w:ascii="Arial" w:hAnsi="Arial" w:cs="Arial"/>
          <w:sz w:val="18"/>
          <w:szCs w:val="18"/>
          <w:lang w:val="es-MX"/>
        </w:rPr>
      </w:pPr>
    </w:p>
    <w:p w14:paraId="7FF8DCFB" w14:textId="77777777" w:rsidR="008F627F" w:rsidRPr="00102FC7" w:rsidRDefault="008F627F" w:rsidP="008F627F">
      <w:pPr>
        <w:autoSpaceDE w:val="0"/>
        <w:autoSpaceDN w:val="0"/>
        <w:adjustRightInd w:val="0"/>
        <w:spacing w:after="0" w:line="221" w:lineRule="atLeast"/>
        <w:jc w:val="both"/>
        <w:rPr>
          <w:rFonts w:ascii="Arial" w:hAnsi="Arial" w:cs="Arial"/>
          <w:sz w:val="18"/>
          <w:szCs w:val="18"/>
          <w:lang w:val="es-MX"/>
        </w:rPr>
      </w:pPr>
    </w:p>
    <w:p w14:paraId="094290A8" w14:textId="77777777" w:rsidR="008F627F" w:rsidRPr="00102FC7" w:rsidRDefault="008F627F" w:rsidP="008F627F">
      <w:pPr>
        <w:spacing w:after="0" w:line="240" w:lineRule="auto"/>
        <w:rPr>
          <w:rFonts w:ascii="Arial" w:eastAsia="Times New Roman" w:hAnsi="Arial" w:cs="Arial"/>
          <w:b/>
          <w:sz w:val="18"/>
          <w:szCs w:val="18"/>
          <w:lang w:val="es-ES_tradnl"/>
        </w:rPr>
      </w:pPr>
      <w:r w:rsidRPr="00102FC7">
        <w:rPr>
          <w:rFonts w:ascii="Arial" w:eastAsia="Times New Roman" w:hAnsi="Arial" w:cs="Arial"/>
          <w:b/>
          <w:sz w:val="18"/>
          <w:szCs w:val="18"/>
          <w:lang w:val="es-ES_tradnl"/>
        </w:rPr>
        <w:t xml:space="preserve">Fertilización (mezcla personalizada) </w:t>
      </w:r>
    </w:p>
    <w:p w14:paraId="59B44017" w14:textId="77777777" w:rsidR="008F627F" w:rsidRPr="00A00870" w:rsidRDefault="008F627F" w:rsidP="008F627F">
      <w:pPr>
        <w:spacing w:after="0" w:line="240" w:lineRule="auto"/>
        <w:rPr>
          <w:rFonts w:ascii="Arial" w:hAnsi="Arial" w:cs="Arial"/>
          <w:sz w:val="18"/>
          <w:szCs w:val="18"/>
          <w:lang w:val="es-MX"/>
        </w:rPr>
      </w:pPr>
      <w:r w:rsidRPr="00102FC7">
        <w:rPr>
          <w:rFonts w:ascii="Arial" w:eastAsia="Times New Roman" w:hAnsi="Arial" w:cs="Arial"/>
          <w:sz w:val="18"/>
          <w:szCs w:val="18"/>
          <w:lang w:val="es-MX"/>
        </w:rPr>
        <w:t>Cada material aplicado a un cultivo orgánico debe ser documentado</w:t>
      </w:r>
      <w:r w:rsidRPr="00A00870">
        <w:rPr>
          <w:rFonts w:ascii="Arial" w:eastAsia="Times New Roman" w:hAnsi="Arial" w:cs="Arial"/>
          <w:sz w:val="18"/>
          <w:szCs w:val="18"/>
          <w:lang w:val="es-MX"/>
        </w:rPr>
        <w:t>, reportado a la agencia de certificación y su permitido en la producción orgánica. La lista de ingredientes utilizados en una mezcla personalizada, incluidos los nombres comerciales y copia de las facturas deben de estar disponibles para su revisión por el inspector orgánico.</w:t>
      </w:r>
    </w:p>
    <w:p w14:paraId="730BA1FF" w14:textId="77777777" w:rsidR="008F627F" w:rsidRPr="00A00870" w:rsidRDefault="008F627F" w:rsidP="008F627F">
      <w:pPr>
        <w:pStyle w:val="Default"/>
        <w:rPr>
          <w:rFonts w:ascii="Arial" w:hAnsi="Arial" w:cs="Arial"/>
          <w:sz w:val="18"/>
          <w:szCs w:val="18"/>
          <w:lang w:val="es-MX"/>
        </w:rPr>
      </w:pPr>
    </w:p>
    <w:p w14:paraId="2052A634" w14:textId="77777777" w:rsidR="008F627F" w:rsidRPr="00A00870" w:rsidRDefault="008F627F" w:rsidP="008F627F">
      <w:pPr>
        <w:pStyle w:val="Default"/>
        <w:rPr>
          <w:rFonts w:ascii="Arial" w:hAnsi="Arial" w:cs="Arial"/>
          <w:sz w:val="18"/>
          <w:szCs w:val="18"/>
          <w:lang w:val="es-MX"/>
        </w:rPr>
      </w:pPr>
    </w:p>
    <w:p w14:paraId="1DBEE864" w14:textId="77777777" w:rsidR="008F627F" w:rsidRPr="00A00870" w:rsidRDefault="008F627F" w:rsidP="008F627F">
      <w:pPr>
        <w:autoSpaceDE w:val="0"/>
        <w:autoSpaceDN w:val="0"/>
        <w:adjustRightInd w:val="0"/>
        <w:spacing w:after="0" w:line="240" w:lineRule="auto"/>
        <w:rPr>
          <w:rFonts w:ascii="Arial" w:hAnsi="Arial" w:cs="Arial"/>
          <w:b/>
          <w:bCs/>
          <w:color w:val="211D1E"/>
          <w:sz w:val="24"/>
          <w:szCs w:val="24"/>
          <w:lang w:val="es-MX"/>
        </w:rPr>
      </w:pPr>
    </w:p>
    <w:p w14:paraId="3FE61374" w14:textId="77777777" w:rsidR="008F627F" w:rsidRPr="00A00870" w:rsidRDefault="008F627F" w:rsidP="008F627F">
      <w:pPr>
        <w:autoSpaceDE w:val="0"/>
        <w:autoSpaceDN w:val="0"/>
        <w:adjustRightInd w:val="0"/>
        <w:spacing w:after="0" w:line="240" w:lineRule="auto"/>
        <w:rPr>
          <w:rFonts w:ascii="Arial" w:hAnsi="Arial" w:cs="Arial"/>
          <w:b/>
          <w:bCs/>
          <w:color w:val="211D1E"/>
          <w:sz w:val="24"/>
          <w:szCs w:val="24"/>
          <w:lang w:val="es-MX"/>
        </w:rPr>
      </w:pPr>
    </w:p>
    <w:p w14:paraId="78851BC9" w14:textId="77777777" w:rsidR="008F627F" w:rsidRPr="00A00870" w:rsidRDefault="008F627F" w:rsidP="008F627F">
      <w:pPr>
        <w:autoSpaceDE w:val="0"/>
        <w:autoSpaceDN w:val="0"/>
        <w:adjustRightInd w:val="0"/>
        <w:spacing w:after="0" w:line="240" w:lineRule="auto"/>
        <w:rPr>
          <w:rFonts w:ascii="Arial" w:hAnsi="Arial" w:cs="Arial"/>
          <w:b/>
          <w:bCs/>
          <w:color w:val="211D1E"/>
          <w:sz w:val="24"/>
          <w:szCs w:val="24"/>
          <w:lang w:val="es-MX"/>
        </w:rPr>
      </w:pPr>
    </w:p>
    <w:p w14:paraId="60652528" w14:textId="77777777" w:rsidR="007C2AA2" w:rsidRPr="00A00870" w:rsidRDefault="007C2AA2" w:rsidP="008F627F">
      <w:pPr>
        <w:rPr>
          <w:rFonts w:ascii="Arial" w:hAnsi="Arial" w:cs="Arial"/>
          <w:b/>
          <w:bCs/>
          <w:color w:val="211D1E"/>
          <w:sz w:val="24"/>
          <w:szCs w:val="24"/>
          <w:lang w:val="es-MX"/>
        </w:rPr>
      </w:pPr>
    </w:p>
    <w:sectPr w:rsidR="007C2AA2" w:rsidRPr="00A00870" w:rsidSect="002F5A34">
      <w:headerReference w:type="default" r:id="rId15"/>
      <w:footerReference w:type="default" r:id="rId16"/>
      <w:pgSz w:w="16838" w:h="11906" w:orient="landscape"/>
      <w:pgMar w:top="0"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9DBF" w14:textId="77777777" w:rsidR="008B0B74" w:rsidRDefault="008B0B74" w:rsidP="00782F29">
      <w:pPr>
        <w:spacing w:after="0" w:line="240" w:lineRule="auto"/>
      </w:pPr>
      <w:r>
        <w:separator/>
      </w:r>
    </w:p>
  </w:endnote>
  <w:endnote w:type="continuationSeparator" w:id="0">
    <w:p w14:paraId="6CC4E534" w14:textId="77777777" w:rsidR="008B0B74" w:rsidRDefault="008B0B74" w:rsidP="0078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41"/>
      <w:gridCol w:w="2409"/>
    </w:tblGrid>
    <w:tr w:rsidR="007E1026" w14:paraId="34EB5D34" w14:textId="77777777" w:rsidTr="003E7813">
      <w:tc>
        <w:tcPr>
          <w:tcW w:w="12441" w:type="dxa"/>
        </w:tcPr>
        <w:p w14:paraId="4579AF29" w14:textId="5D61EA55" w:rsidR="007E1026" w:rsidRDefault="007E1026" w:rsidP="00FD53E7">
          <w:pPr>
            <w:jc w:val="center"/>
            <w:rPr>
              <w:rFonts w:ascii="Arial" w:eastAsia="Times New Roman" w:hAnsi="Arial" w:cs="Arial"/>
              <w:b/>
              <w:sz w:val="18"/>
              <w:szCs w:val="18"/>
            </w:rPr>
          </w:pPr>
        </w:p>
      </w:tc>
      <w:tc>
        <w:tcPr>
          <w:tcW w:w="2409" w:type="dxa"/>
        </w:tcPr>
        <w:p w14:paraId="6841872B" w14:textId="77777777" w:rsidR="007E1026" w:rsidRDefault="007E1026" w:rsidP="00073623">
          <w:pPr>
            <w:jc w:val="center"/>
            <w:rPr>
              <w:rFonts w:ascii="Arial" w:eastAsia="Times New Roman" w:hAnsi="Arial" w:cs="Arial"/>
              <w:b/>
              <w:sz w:val="18"/>
              <w:szCs w:val="18"/>
            </w:rPr>
          </w:pPr>
          <w:r>
            <w:rPr>
              <w:rFonts w:ascii="Arial" w:eastAsia="Times New Roman" w:hAnsi="Arial" w:cs="Arial"/>
              <w:b/>
              <w:sz w:val="18"/>
              <w:szCs w:val="18"/>
            </w:rPr>
            <w:t xml:space="preserve">Pag </w:t>
          </w:r>
          <w:r w:rsidR="00CE309F" w:rsidRPr="00073623">
            <w:rPr>
              <w:rFonts w:ascii="Arial" w:eastAsia="Times New Roman" w:hAnsi="Arial" w:cs="Arial"/>
              <w:b/>
              <w:sz w:val="18"/>
              <w:szCs w:val="18"/>
            </w:rPr>
            <w:fldChar w:fldCharType="begin"/>
          </w:r>
          <w:r w:rsidR="00073623" w:rsidRPr="00073623">
            <w:rPr>
              <w:rFonts w:ascii="Arial" w:eastAsia="Times New Roman" w:hAnsi="Arial" w:cs="Arial"/>
              <w:b/>
              <w:sz w:val="18"/>
              <w:szCs w:val="18"/>
            </w:rPr>
            <w:instrText xml:space="preserve"> PAGE   \* MERGEFORMAT </w:instrText>
          </w:r>
          <w:r w:rsidR="00CE309F" w:rsidRPr="00073623">
            <w:rPr>
              <w:rFonts w:ascii="Arial" w:eastAsia="Times New Roman" w:hAnsi="Arial" w:cs="Arial"/>
              <w:b/>
              <w:sz w:val="18"/>
              <w:szCs w:val="18"/>
            </w:rPr>
            <w:fldChar w:fldCharType="separate"/>
          </w:r>
          <w:r w:rsidR="00537FDD">
            <w:rPr>
              <w:rFonts w:ascii="Arial" w:eastAsia="Times New Roman" w:hAnsi="Arial" w:cs="Arial"/>
              <w:b/>
              <w:noProof/>
              <w:sz w:val="18"/>
              <w:szCs w:val="18"/>
            </w:rPr>
            <w:t>1</w:t>
          </w:r>
          <w:r w:rsidR="00CE309F" w:rsidRPr="00073623">
            <w:rPr>
              <w:rFonts w:ascii="Arial" w:eastAsia="Times New Roman" w:hAnsi="Arial" w:cs="Arial"/>
              <w:b/>
              <w:sz w:val="18"/>
              <w:szCs w:val="18"/>
            </w:rPr>
            <w:fldChar w:fldCharType="end"/>
          </w:r>
        </w:p>
      </w:tc>
    </w:tr>
  </w:tbl>
  <w:p w14:paraId="446372E6" w14:textId="77777777" w:rsidR="007E1026" w:rsidRPr="007E1026" w:rsidRDefault="007E1026" w:rsidP="007E10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CCDFF" w14:textId="77777777" w:rsidR="008B0B74" w:rsidRDefault="008B0B74" w:rsidP="00782F29">
      <w:pPr>
        <w:spacing w:after="0" w:line="240" w:lineRule="auto"/>
      </w:pPr>
      <w:r>
        <w:separator/>
      </w:r>
    </w:p>
  </w:footnote>
  <w:footnote w:type="continuationSeparator" w:id="0">
    <w:p w14:paraId="5EFDC60C" w14:textId="77777777" w:rsidR="008B0B74" w:rsidRDefault="008B0B74" w:rsidP="00782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609"/>
      <w:gridCol w:w="4396"/>
      <w:gridCol w:w="990"/>
      <w:gridCol w:w="3407"/>
    </w:tblGrid>
    <w:tr w:rsidR="003E7813" w:rsidRPr="00106CF0" w14:paraId="3552DC8C" w14:textId="77777777" w:rsidTr="00106CF0">
      <w:trPr>
        <w:trHeight w:val="844"/>
      </w:trPr>
      <w:tc>
        <w:tcPr>
          <w:tcW w:w="2977" w:type="dxa"/>
          <w:vMerge w:val="restart"/>
          <w:tcBorders>
            <w:top w:val="single" w:sz="4" w:space="0" w:color="auto"/>
            <w:left w:val="single" w:sz="4" w:space="0" w:color="auto"/>
            <w:right w:val="single" w:sz="4" w:space="0" w:color="auto"/>
          </w:tcBorders>
          <w:vAlign w:val="center"/>
        </w:tcPr>
        <w:p w14:paraId="067A8996" w14:textId="0138ADA2" w:rsidR="003E7813" w:rsidRDefault="003E7813" w:rsidP="003C42BF">
          <w:pPr>
            <w:pStyle w:val="Textoindependiente"/>
            <w:rPr>
              <w:rFonts w:ascii="Arial" w:hAnsi="Arial"/>
              <w:b w:val="0"/>
              <w:lang w:val="en-GB"/>
            </w:rPr>
          </w:pPr>
          <w:r>
            <w:rPr>
              <w:rFonts w:ascii="MS Sans Serif" w:hAnsi="MS Sans Serif"/>
              <w:b w:val="0"/>
              <w:noProof/>
            </w:rPr>
            <w:drawing>
              <wp:inline distT="0" distB="0" distL="0" distR="0" wp14:anchorId="7669DA84" wp14:editId="55F102C6">
                <wp:extent cx="1422400" cy="317500"/>
                <wp:effectExtent l="0" t="0" r="0" b="0"/>
                <wp:docPr id="1517306812" name="Immagine 1517306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317500"/>
                        </a:xfrm>
                        <a:prstGeom prst="rect">
                          <a:avLst/>
                        </a:prstGeom>
                        <a:noFill/>
                        <a:ln>
                          <a:noFill/>
                        </a:ln>
                      </pic:spPr>
                    </pic:pic>
                  </a:graphicData>
                </a:graphic>
              </wp:inline>
            </w:drawing>
          </w:r>
        </w:p>
      </w:tc>
      <w:tc>
        <w:tcPr>
          <w:tcW w:w="8995" w:type="dxa"/>
          <w:gridSpan w:val="3"/>
          <w:tcBorders>
            <w:top w:val="single" w:sz="4" w:space="0" w:color="auto"/>
            <w:left w:val="single" w:sz="4" w:space="0" w:color="auto"/>
            <w:bottom w:val="single" w:sz="4" w:space="0" w:color="auto"/>
            <w:right w:val="single" w:sz="4" w:space="0" w:color="auto"/>
          </w:tcBorders>
          <w:vAlign w:val="center"/>
        </w:tcPr>
        <w:p w14:paraId="25FCF3B8" w14:textId="7CCD290A" w:rsidR="003E7813" w:rsidRPr="002F1066" w:rsidRDefault="002F1066" w:rsidP="00F63682">
          <w:pPr>
            <w:pStyle w:val="Encabezado"/>
            <w:jc w:val="center"/>
            <w:rPr>
              <w:b/>
              <w:bCs/>
              <w:sz w:val="28"/>
              <w:szCs w:val="28"/>
              <w:lang w:val="es-MX"/>
            </w:rPr>
          </w:pPr>
          <w:r w:rsidRPr="0085158C">
            <w:rPr>
              <w:b/>
              <w:bCs/>
              <w:sz w:val="28"/>
              <w:szCs w:val="28"/>
              <w:lang w:val="es-MX"/>
            </w:rPr>
            <w:t xml:space="preserve">REGISTRO </w:t>
          </w:r>
          <w:r w:rsidR="00A00870">
            <w:rPr>
              <w:b/>
              <w:bCs/>
              <w:sz w:val="28"/>
              <w:szCs w:val="28"/>
              <w:lang w:val="es-MX"/>
            </w:rPr>
            <w:t>SOLICITUD</w:t>
          </w:r>
          <w:r w:rsidRPr="0085158C">
            <w:rPr>
              <w:b/>
              <w:bCs/>
              <w:sz w:val="28"/>
              <w:szCs w:val="28"/>
              <w:lang w:val="es-MX"/>
            </w:rPr>
            <w:t xml:space="preserve"> DE INSUMOS </w:t>
          </w:r>
          <w:r w:rsidR="0085158C">
            <w:rPr>
              <w:b/>
              <w:bCs/>
              <w:sz w:val="28"/>
              <w:szCs w:val="28"/>
              <w:lang w:val="es-MX"/>
            </w:rPr>
            <w:t>–</w:t>
          </w:r>
          <w:r w:rsidRPr="0085158C">
            <w:rPr>
              <w:b/>
              <w:bCs/>
              <w:sz w:val="28"/>
              <w:szCs w:val="28"/>
              <w:lang w:val="es-MX"/>
            </w:rPr>
            <w:t xml:space="preserve"> OPERA</w:t>
          </w:r>
          <w:r w:rsidR="0085158C">
            <w:rPr>
              <w:b/>
              <w:bCs/>
              <w:sz w:val="28"/>
              <w:szCs w:val="28"/>
              <w:lang w:val="es-MX"/>
            </w:rPr>
            <w:t>DORES AGRICOLAS</w:t>
          </w:r>
          <w:r w:rsidR="003E7813" w:rsidRPr="0085158C">
            <w:rPr>
              <w:b/>
              <w:bCs/>
              <w:sz w:val="28"/>
              <w:szCs w:val="28"/>
              <w:lang w:val="es-MX"/>
            </w:rPr>
            <w:t xml:space="preserve"> </w:t>
          </w:r>
        </w:p>
      </w:tc>
      <w:tc>
        <w:tcPr>
          <w:tcW w:w="3407" w:type="dxa"/>
          <w:tcBorders>
            <w:top w:val="single" w:sz="4" w:space="0" w:color="auto"/>
            <w:left w:val="single" w:sz="4" w:space="0" w:color="auto"/>
            <w:bottom w:val="single" w:sz="4" w:space="0" w:color="auto"/>
            <w:right w:val="single" w:sz="4" w:space="0" w:color="auto"/>
          </w:tcBorders>
          <w:vAlign w:val="center"/>
        </w:tcPr>
        <w:p w14:paraId="5B7F14F5" w14:textId="1FF95B56" w:rsidR="003E7813" w:rsidRPr="002F1066" w:rsidRDefault="003E7813" w:rsidP="003E7813">
          <w:pPr>
            <w:pStyle w:val="Textoindependiente"/>
            <w:rPr>
              <w:lang w:val="es-MX"/>
            </w:rPr>
          </w:pPr>
          <w:r w:rsidRPr="002F1066">
            <w:rPr>
              <w:lang w:val="es-MX"/>
            </w:rPr>
            <w:t>Anex</w:t>
          </w:r>
          <w:r w:rsidR="002F1066" w:rsidRPr="002F1066">
            <w:rPr>
              <w:lang w:val="es-MX"/>
            </w:rPr>
            <w:t>o al</w:t>
          </w:r>
          <w:r w:rsidRPr="002F1066">
            <w:rPr>
              <w:lang w:val="es-MX"/>
            </w:rPr>
            <w:t xml:space="preserve"> M_080OSP(E</w:t>
          </w:r>
          <w:r w:rsidR="002F1066" w:rsidRPr="002F1066">
            <w:rPr>
              <w:lang w:val="es-MX"/>
            </w:rPr>
            <w:t>S</w:t>
          </w:r>
          <w:r w:rsidRPr="002F1066">
            <w:rPr>
              <w:lang w:val="es-MX"/>
            </w:rPr>
            <w:t>)</w:t>
          </w:r>
        </w:p>
        <w:p w14:paraId="56988C80" w14:textId="4DC1E223" w:rsidR="00106CF0" w:rsidRPr="00106CF0" w:rsidRDefault="00106CF0" w:rsidP="003E7813">
          <w:pPr>
            <w:pStyle w:val="Textoindependiente"/>
            <w:rPr>
              <w:rFonts w:ascii="Arial" w:hAnsi="Arial" w:cs="Arial"/>
              <w:b w:val="0"/>
              <w:bCs/>
              <w:sz w:val="20"/>
              <w:lang w:val="en-US"/>
            </w:rPr>
          </w:pPr>
          <w:r w:rsidRPr="00106CF0">
            <w:rPr>
              <w:b w:val="0"/>
              <w:bCs/>
              <w:sz w:val="20"/>
              <w:lang w:val="en-US"/>
            </w:rPr>
            <w:t>rev.00 ed.02</w:t>
          </w:r>
        </w:p>
      </w:tc>
    </w:tr>
    <w:tr w:rsidR="003E7813" w:rsidRPr="00FC03CA" w14:paraId="2FE83C5A" w14:textId="77777777" w:rsidTr="00077F52">
      <w:trPr>
        <w:cantSplit/>
        <w:trHeight w:val="112"/>
      </w:trPr>
      <w:tc>
        <w:tcPr>
          <w:tcW w:w="2977" w:type="dxa"/>
          <w:vMerge/>
          <w:tcBorders>
            <w:left w:val="single" w:sz="4" w:space="0" w:color="auto"/>
            <w:bottom w:val="single" w:sz="4" w:space="0" w:color="auto"/>
            <w:right w:val="single" w:sz="4" w:space="0" w:color="auto"/>
          </w:tcBorders>
        </w:tcPr>
        <w:p w14:paraId="46E3BCBA" w14:textId="543AB955" w:rsidR="003E7813" w:rsidRPr="003E7813" w:rsidRDefault="003E7813" w:rsidP="003C42BF">
          <w:pPr>
            <w:spacing w:after="0" w:line="240" w:lineRule="auto"/>
            <w:jc w:val="center"/>
            <w:rPr>
              <w:rFonts w:ascii="Arial" w:hAnsi="Arial"/>
              <w:sz w:val="18"/>
              <w:szCs w:val="18"/>
              <w:lang w:val="en-US"/>
            </w:rPr>
          </w:pPr>
        </w:p>
      </w:tc>
      <w:tc>
        <w:tcPr>
          <w:tcW w:w="3609" w:type="dxa"/>
          <w:tcBorders>
            <w:top w:val="single" w:sz="4" w:space="0" w:color="auto"/>
            <w:left w:val="single" w:sz="4" w:space="0" w:color="auto"/>
            <w:bottom w:val="single" w:sz="4" w:space="0" w:color="auto"/>
            <w:right w:val="single" w:sz="4" w:space="0" w:color="auto"/>
          </w:tcBorders>
        </w:tcPr>
        <w:p w14:paraId="29CC0B8E" w14:textId="39D97C9A" w:rsidR="003E7813" w:rsidRPr="00FC03CA" w:rsidRDefault="003E7813" w:rsidP="003C42BF">
          <w:pPr>
            <w:spacing w:after="0" w:line="240" w:lineRule="auto"/>
            <w:jc w:val="center"/>
            <w:rPr>
              <w:rFonts w:ascii="Arial" w:hAnsi="Arial"/>
              <w:sz w:val="18"/>
              <w:szCs w:val="18"/>
              <w:lang w:val="en-GB"/>
            </w:rPr>
          </w:pPr>
          <w:r w:rsidRPr="00FC03CA">
            <w:rPr>
              <w:rFonts w:ascii="Arial" w:hAnsi="Arial"/>
              <w:sz w:val="18"/>
              <w:szCs w:val="18"/>
              <w:lang w:val="en-GB"/>
            </w:rPr>
            <w:t xml:space="preserve">Red. RS </w:t>
          </w:r>
        </w:p>
      </w:tc>
      <w:tc>
        <w:tcPr>
          <w:tcW w:w="4396" w:type="dxa"/>
          <w:tcBorders>
            <w:top w:val="single" w:sz="4" w:space="0" w:color="auto"/>
            <w:left w:val="single" w:sz="4" w:space="0" w:color="auto"/>
            <w:bottom w:val="single" w:sz="4" w:space="0" w:color="auto"/>
            <w:right w:val="single" w:sz="4" w:space="0" w:color="auto"/>
          </w:tcBorders>
        </w:tcPr>
        <w:p w14:paraId="7068C4B1" w14:textId="678DEF5E" w:rsidR="003E7813" w:rsidRPr="00FC03CA" w:rsidRDefault="003E7813" w:rsidP="00B25405">
          <w:pPr>
            <w:spacing w:after="0" w:line="240" w:lineRule="auto"/>
            <w:jc w:val="center"/>
            <w:rPr>
              <w:rFonts w:ascii="Arial" w:hAnsi="Arial"/>
              <w:sz w:val="18"/>
              <w:szCs w:val="18"/>
              <w:lang w:val="en-GB"/>
            </w:rPr>
          </w:pPr>
          <w:r w:rsidRPr="00FC03CA">
            <w:rPr>
              <w:rFonts w:ascii="Arial" w:hAnsi="Arial"/>
              <w:sz w:val="18"/>
              <w:szCs w:val="18"/>
              <w:lang w:val="en-GB"/>
            </w:rPr>
            <w:t>Ver. RAQ</w:t>
          </w:r>
        </w:p>
      </w:tc>
      <w:tc>
        <w:tcPr>
          <w:tcW w:w="4397" w:type="dxa"/>
          <w:gridSpan w:val="2"/>
          <w:tcBorders>
            <w:top w:val="single" w:sz="4" w:space="0" w:color="auto"/>
            <w:left w:val="single" w:sz="4" w:space="0" w:color="auto"/>
            <w:bottom w:val="single" w:sz="4" w:space="0" w:color="auto"/>
            <w:right w:val="single" w:sz="4" w:space="0" w:color="auto"/>
          </w:tcBorders>
        </w:tcPr>
        <w:p w14:paraId="13E41437" w14:textId="46C9699F" w:rsidR="003E7813" w:rsidRPr="00FC03CA" w:rsidRDefault="003E7813" w:rsidP="00B25405">
          <w:pPr>
            <w:spacing w:after="0" w:line="240" w:lineRule="auto"/>
            <w:jc w:val="center"/>
            <w:rPr>
              <w:rFonts w:ascii="Arial" w:hAnsi="Arial"/>
              <w:sz w:val="18"/>
              <w:szCs w:val="18"/>
              <w:lang w:val="en-GB"/>
            </w:rPr>
          </w:pPr>
          <w:r w:rsidRPr="003E7813">
            <w:rPr>
              <w:rFonts w:ascii="Arial" w:hAnsi="Arial"/>
              <w:sz w:val="18"/>
              <w:szCs w:val="18"/>
              <w:lang w:val="en-GB"/>
            </w:rPr>
            <w:t>CC approval 07/12/2023</w:t>
          </w:r>
        </w:p>
      </w:tc>
    </w:tr>
  </w:tbl>
  <w:p w14:paraId="7B600F46" w14:textId="77777777" w:rsidR="001A2870" w:rsidRDefault="001A2870" w:rsidP="00106CF0">
    <w:pPr>
      <w:tabs>
        <w:tab w:val="left" w:pos="60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7910"/>
    <w:multiLevelType w:val="hybridMultilevel"/>
    <w:tmpl w:val="6720CFF0"/>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1B7B02"/>
    <w:multiLevelType w:val="hybridMultilevel"/>
    <w:tmpl w:val="9E02189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EC58CC"/>
    <w:multiLevelType w:val="hybridMultilevel"/>
    <w:tmpl w:val="1F6CBC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1E4C80"/>
    <w:multiLevelType w:val="hybridMultilevel"/>
    <w:tmpl w:val="69E024CA"/>
    <w:lvl w:ilvl="0" w:tplc="128CC29C">
      <w:start w:val="2"/>
      <w:numFmt w:val="bullet"/>
      <w:lvlText w:val="-"/>
      <w:lvlJc w:val="left"/>
      <w:pPr>
        <w:ind w:left="1080" w:hanging="360"/>
      </w:pPr>
      <w:rPr>
        <w:rFonts w:ascii="Arial" w:eastAsiaTheme="minorEastAsia" w:hAnsi="Arial" w:cs="Arial"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4952C51"/>
    <w:multiLevelType w:val="hybridMultilevel"/>
    <w:tmpl w:val="605AD4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7DE23C9"/>
    <w:multiLevelType w:val="hybridMultilevel"/>
    <w:tmpl w:val="1F6CBC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5562A3"/>
    <w:multiLevelType w:val="hybridMultilevel"/>
    <w:tmpl w:val="127A171A"/>
    <w:lvl w:ilvl="0" w:tplc="D5F8174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0CC1E38"/>
    <w:multiLevelType w:val="hybridMultilevel"/>
    <w:tmpl w:val="8EE8FD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1635932">
    <w:abstractNumId w:val="1"/>
  </w:num>
  <w:num w:numId="2" w16cid:durableId="1100299971">
    <w:abstractNumId w:val="6"/>
  </w:num>
  <w:num w:numId="3" w16cid:durableId="737553468">
    <w:abstractNumId w:val="2"/>
  </w:num>
  <w:num w:numId="4" w16cid:durableId="127892965">
    <w:abstractNumId w:val="5"/>
  </w:num>
  <w:num w:numId="5" w16cid:durableId="280193276">
    <w:abstractNumId w:val="0"/>
  </w:num>
  <w:num w:numId="6" w16cid:durableId="1012341177">
    <w:abstractNumId w:val="3"/>
  </w:num>
  <w:num w:numId="7" w16cid:durableId="360395431">
    <w:abstractNumId w:val="4"/>
  </w:num>
  <w:num w:numId="8" w16cid:durableId="14295480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F29"/>
    <w:rsid w:val="00054989"/>
    <w:rsid w:val="00054CDF"/>
    <w:rsid w:val="00073623"/>
    <w:rsid w:val="000C600A"/>
    <w:rsid w:val="00102FC7"/>
    <w:rsid w:val="00106CF0"/>
    <w:rsid w:val="00124FA0"/>
    <w:rsid w:val="0019161F"/>
    <w:rsid w:val="001A2870"/>
    <w:rsid w:val="001A3259"/>
    <w:rsid w:val="002A2C23"/>
    <w:rsid w:val="002F1066"/>
    <w:rsid w:val="002F5A34"/>
    <w:rsid w:val="0030109D"/>
    <w:rsid w:val="00301F8E"/>
    <w:rsid w:val="003054C0"/>
    <w:rsid w:val="00346B56"/>
    <w:rsid w:val="00371C2B"/>
    <w:rsid w:val="003C42BF"/>
    <w:rsid w:val="003E670D"/>
    <w:rsid w:val="003E7813"/>
    <w:rsid w:val="00433835"/>
    <w:rsid w:val="004D3178"/>
    <w:rsid w:val="00522B92"/>
    <w:rsid w:val="0052623E"/>
    <w:rsid w:val="00537FDD"/>
    <w:rsid w:val="00561476"/>
    <w:rsid w:val="005F022C"/>
    <w:rsid w:val="006571B7"/>
    <w:rsid w:val="0067173B"/>
    <w:rsid w:val="00697099"/>
    <w:rsid w:val="00756D63"/>
    <w:rsid w:val="00782F29"/>
    <w:rsid w:val="007C2AA2"/>
    <w:rsid w:val="007E1026"/>
    <w:rsid w:val="008024B4"/>
    <w:rsid w:val="00810777"/>
    <w:rsid w:val="00847AA1"/>
    <w:rsid w:val="0085158C"/>
    <w:rsid w:val="008B0B74"/>
    <w:rsid w:val="008D7A74"/>
    <w:rsid w:val="008E7288"/>
    <w:rsid w:val="008F627F"/>
    <w:rsid w:val="0091347F"/>
    <w:rsid w:val="00995172"/>
    <w:rsid w:val="00995471"/>
    <w:rsid w:val="009B7EA0"/>
    <w:rsid w:val="009E2966"/>
    <w:rsid w:val="00A00870"/>
    <w:rsid w:val="00A036A1"/>
    <w:rsid w:val="00A70AF3"/>
    <w:rsid w:val="00AC305F"/>
    <w:rsid w:val="00AC5E05"/>
    <w:rsid w:val="00AD5FF5"/>
    <w:rsid w:val="00B156A2"/>
    <w:rsid w:val="00B25405"/>
    <w:rsid w:val="00B27EA8"/>
    <w:rsid w:val="00B96180"/>
    <w:rsid w:val="00BA7FB5"/>
    <w:rsid w:val="00BB6495"/>
    <w:rsid w:val="00C00AC2"/>
    <w:rsid w:val="00C14C53"/>
    <w:rsid w:val="00C651A7"/>
    <w:rsid w:val="00CB7A6E"/>
    <w:rsid w:val="00CE309F"/>
    <w:rsid w:val="00CF24F9"/>
    <w:rsid w:val="00D066DD"/>
    <w:rsid w:val="00D5214B"/>
    <w:rsid w:val="00DA6477"/>
    <w:rsid w:val="00DB261A"/>
    <w:rsid w:val="00E17A54"/>
    <w:rsid w:val="00E504D9"/>
    <w:rsid w:val="00EC340C"/>
    <w:rsid w:val="00EE7B42"/>
    <w:rsid w:val="00EF2074"/>
    <w:rsid w:val="00F11F13"/>
    <w:rsid w:val="00F50E11"/>
    <w:rsid w:val="00F63682"/>
    <w:rsid w:val="00F646E5"/>
    <w:rsid w:val="00FC03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90DC9"/>
  <w15:docId w15:val="{FFAA7398-DED9-46D9-B22A-A2305070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4C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82F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782F29"/>
    <w:pPr>
      <w:ind w:left="720"/>
      <w:contextualSpacing/>
    </w:pPr>
  </w:style>
  <w:style w:type="paragraph" w:styleId="Encabezado">
    <w:name w:val="header"/>
    <w:basedOn w:val="Normal"/>
    <w:link w:val="EncabezadoCar"/>
    <w:unhideWhenUsed/>
    <w:rsid w:val="00782F29"/>
    <w:pPr>
      <w:tabs>
        <w:tab w:val="center" w:pos="4819"/>
        <w:tab w:val="right" w:pos="9638"/>
      </w:tabs>
      <w:spacing w:after="0" w:line="240" w:lineRule="auto"/>
    </w:pPr>
  </w:style>
  <w:style w:type="character" w:customStyle="1" w:styleId="EncabezadoCar">
    <w:name w:val="Encabezado Car"/>
    <w:basedOn w:val="Fuentedeprrafopredeter"/>
    <w:link w:val="Encabezado"/>
    <w:rsid w:val="00782F29"/>
  </w:style>
  <w:style w:type="paragraph" w:styleId="Piedepgina">
    <w:name w:val="footer"/>
    <w:basedOn w:val="Normal"/>
    <w:link w:val="PiedepginaCar"/>
    <w:uiPriority w:val="99"/>
    <w:unhideWhenUsed/>
    <w:rsid w:val="00782F29"/>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rsid w:val="00782F29"/>
  </w:style>
  <w:style w:type="character" w:styleId="Nmerodepgina">
    <w:name w:val="page number"/>
    <w:rsid w:val="003C42BF"/>
    <w:rPr>
      <w:rFonts w:cs="Times New Roman"/>
    </w:rPr>
  </w:style>
  <w:style w:type="paragraph" w:customStyle="1" w:styleId="t1">
    <w:name w:val="t1"/>
    <w:basedOn w:val="Normal"/>
    <w:rsid w:val="003C42BF"/>
    <w:pPr>
      <w:overflowPunct w:val="0"/>
      <w:autoSpaceDE w:val="0"/>
      <w:autoSpaceDN w:val="0"/>
      <w:adjustRightInd w:val="0"/>
      <w:spacing w:after="0" w:line="240" w:lineRule="atLeast"/>
      <w:textAlignment w:val="baseline"/>
    </w:pPr>
    <w:rPr>
      <w:rFonts w:ascii="Calibri" w:eastAsia="Times New Roman" w:hAnsi="Calibri" w:cs="Times New Roman"/>
      <w:sz w:val="24"/>
      <w:szCs w:val="20"/>
      <w:lang w:val="en-US" w:eastAsia="en-US"/>
    </w:rPr>
  </w:style>
  <w:style w:type="character" w:styleId="Hipervnculo">
    <w:name w:val="Hyperlink"/>
    <w:basedOn w:val="Fuentedeprrafopredeter"/>
    <w:rsid w:val="003C42BF"/>
    <w:rPr>
      <w:rFonts w:cs="Times New Roman"/>
      <w:color w:val="0000FF"/>
      <w:u w:val="single"/>
    </w:rPr>
  </w:style>
  <w:style w:type="paragraph" w:styleId="Textoindependiente">
    <w:name w:val="Body Text"/>
    <w:basedOn w:val="Normal"/>
    <w:link w:val="TextoindependienteCar"/>
    <w:semiHidden/>
    <w:rsid w:val="003C42BF"/>
    <w:pPr>
      <w:spacing w:after="0" w:line="240" w:lineRule="auto"/>
      <w:jc w:val="center"/>
    </w:pPr>
    <w:rPr>
      <w:rFonts w:ascii="Calibri" w:eastAsia="Times New Roman" w:hAnsi="Calibri" w:cs="Times New Roman"/>
      <w:b/>
      <w:sz w:val="24"/>
      <w:szCs w:val="20"/>
    </w:rPr>
  </w:style>
  <w:style w:type="character" w:customStyle="1" w:styleId="TextoindependienteCar">
    <w:name w:val="Texto independiente Car"/>
    <w:basedOn w:val="Fuentedeprrafopredeter"/>
    <w:link w:val="Textoindependiente"/>
    <w:semiHidden/>
    <w:rsid w:val="003C42BF"/>
    <w:rPr>
      <w:rFonts w:ascii="Calibri" w:eastAsia="Times New Roman" w:hAnsi="Calibri" w:cs="Times New Roman"/>
      <w:b/>
      <w:sz w:val="24"/>
      <w:szCs w:val="20"/>
    </w:rPr>
  </w:style>
  <w:style w:type="character" w:customStyle="1" w:styleId="shorttext">
    <w:name w:val="short_text"/>
    <w:basedOn w:val="Fuentedeprrafopredeter"/>
    <w:rsid w:val="00054989"/>
  </w:style>
  <w:style w:type="character" w:customStyle="1" w:styleId="hps">
    <w:name w:val="hps"/>
    <w:basedOn w:val="Fuentedeprrafopredeter"/>
    <w:rsid w:val="00054989"/>
  </w:style>
  <w:style w:type="paragraph" w:customStyle="1" w:styleId="Pa23">
    <w:name w:val="Pa23"/>
    <w:basedOn w:val="Normal"/>
    <w:next w:val="Normal"/>
    <w:uiPriority w:val="99"/>
    <w:rsid w:val="007C2AA2"/>
    <w:pPr>
      <w:autoSpaceDE w:val="0"/>
      <w:autoSpaceDN w:val="0"/>
      <w:adjustRightInd w:val="0"/>
      <w:spacing w:after="0" w:line="221" w:lineRule="atLeast"/>
    </w:pPr>
    <w:rPr>
      <w:rFonts w:ascii="Myriad Pro" w:hAnsi="Myriad Pro"/>
      <w:sz w:val="24"/>
      <w:szCs w:val="24"/>
    </w:rPr>
  </w:style>
  <w:style w:type="paragraph" w:customStyle="1" w:styleId="Pa43">
    <w:name w:val="Pa43"/>
    <w:basedOn w:val="Normal"/>
    <w:next w:val="Normal"/>
    <w:uiPriority w:val="99"/>
    <w:rsid w:val="007C2AA2"/>
    <w:pPr>
      <w:autoSpaceDE w:val="0"/>
      <w:autoSpaceDN w:val="0"/>
      <w:adjustRightInd w:val="0"/>
      <w:spacing w:after="0" w:line="201" w:lineRule="atLeast"/>
    </w:pPr>
    <w:rPr>
      <w:rFonts w:ascii="Myriad Pro" w:hAnsi="Myriad Pro"/>
      <w:sz w:val="24"/>
      <w:szCs w:val="24"/>
    </w:rPr>
  </w:style>
  <w:style w:type="paragraph" w:customStyle="1" w:styleId="Default">
    <w:name w:val="Default"/>
    <w:rsid w:val="007C2AA2"/>
    <w:pPr>
      <w:autoSpaceDE w:val="0"/>
      <w:autoSpaceDN w:val="0"/>
      <w:adjustRightInd w:val="0"/>
      <w:spacing w:after="0" w:line="240" w:lineRule="auto"/>
    </w:pPr>
    <w:rPr>
      <w:rFonts w:ascii="Calibri" w:hAnsi="Calibri" w:cs="Calibri"/>
      <w:color w:val="000000"/>
      <w:sz w:val="24"/>
      <w:szCs w:val="24"/>
    </w:rPr>
  </w:style>
  <w:style w:type="paragraph" w:customStyle="1" w:styleId="Pa9">
    <w:name w:val="Pa9"/>
    <w:basedOn w:val="Default"/>
    <w:next w:val="Default"/>
    <w:uiPriority w:val="99"/>
    <w:rsid w:val="007C2AA2"/>
    <w:pPr>
      <w:spacing w:line="221" w:lineRule="atLeast"/>
    </w:pPr>
    <w:rPr>
      <w:rFonts w:ascii="Minion Pro" w:hAnsi="Minion Pro" w:cstheme="minorBidi"/>
      <w:color w:val="auto"/>
    </w:rPr>
  </w:style>
  <w:style w:type="paragraph" w:customStyle="1" w:styleId="Pa26">
    <w:name w:val="Pa26"/>
    <w:basedOn w:val="Default"/>
    <w:next w:val="Default"/>
    <w:uiPriority w:val="99"/>
    <w:rsid w:val="007C2AA2"/>
    <w:pPr>
      <w:spacing w:line="281" w:lineRule="atLeast"/>
    </w:pPr>
    <w:rPr>
      <w:rFonts w:ascii="Myriad Pro" w:hAnsi="Myriad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842846">
      <w:bodyDiv w:val="1"/>
      <w:marLeft w:val="0"/>
      <w:marRight w:val="0"/>
      <w:marTop w:val="0"/>
      <w:marBottom w:val="0"/>
      <w:divBdr>
        <w:top w:val="none" w:sz="0" w:space="0" w:color="auto"/>
        <w:left w:val="none" w:sz="0" w:space="0" w:color="auto"/>
        <w:bottom w:val="none" w:sz="0" w:space="0" w:color="auto"/>
        <w:right w:val="none" w:sz="0" w:space="0" w:color="auto"/>
      </w:divBdr>
      <w:divsChild>
        <w:div w:id="182518930">
          <w:marLeft w:val="0"/>
          <w:marRight w:val="0"/>
          <w:marTop w:val="0"/>
          <w:marBottom w:val="0"/>
          <w:divBdr>
            <w:top w:val="none" w:sz="0" w:space="0" w:color="auto"/>
            <w:left w:val="none" w:sz="0" w:space="0" w:color="auto"/>
            <w:bottom w:val="none" w:sz="0" w:space="0" w:color="auto"/>
            <w:right w:val="none" w:sz="0" w:space="0" w:color="auto"/>
          </w:divBdr>
          <w:divsChild>
            <w:div w:id="1564221319">
              <w:marLeft w:val="0"/>
              <w:marRight w:val="0"/>
              <w:marTop w:val="0"/>
              <w:marBottom w:val="0"/>
              <w:divBdr>
                <w:top w:val="none" w:sz="0" w:space="0" w:color="auto"/>
                <w:left w:val="none" w:sz="0" w:space="0" w:color="auto"/>
                <w:bottom w:val="none" w:sz="0" w:space="0" w:color="auto"/>
                <w:right w:val="none" w:sz="0" w:space="0" w:color="auto"/>
              </w:divBdr>
              <w:divsChild>
                <w:div w:id="1404183270">
                  <w:marLeft w:val="0"/>
                  <w:marRight w:val="0"/>
                  <w:marTop w:val="0"/>
                  <w:marBottom w:val="0"/>
                  <w:divBdr>
                    <w:top w:val="none" w:sz="0" w:space="0" w:color="auto"/>
                    <w:left w:val="none" w:sz="0" w:space="0" w:color="auto"/>
                    <w:bottom w:val="none" w:sz="0" w:space="0" w:color="auto"/>
                    <w:right w:val="none" w:sz="0" w:space="0" w:color="auto"/>
                  </w:divBdr>
                  <w:divsChild>
                    <w:div w:id="1643272060">
                      <w:marLeft w:val="0"/>
                      <w:marRight w:val="0"/>
                      <w:marTop w:val="0"/>
                      <w:marBottom w:val="0"/>
                      <w:divBdr>
                        <w:top w:val="none" w:sz="0" w:space="0" w:color="auto"/>
                        <w:left w:val="none" w:sz="0" w:space="0" w:color="auto"/>
                        <w:bottom w:val="none" w:sz="0" w:space="0" w:color="auto"/>
                        <w:right w:val="none" w:sz="0" w:space="0" w:color="auto"/>
                      </w:divBdr>
                      <w:divsChild>
                        <w:div w:id="2062749169">
                          <w:marLeft w:val="0"/>
                          <w:marRight w:val="0"/>
                          <w:marTop w:val="0"/>
                          <w:marBottom w:val="0"/>
                          <w:divBdr>
                            <w:top w:val="none" w:sz="0" w:space="0" w:color="auto"/>
                            <w:left w:val="none" w:sz="0" w:space="0" w:color="auto"/>
                            <w:bottom w:val="none" w:sz="0" w:space="0" w:color="auto"/>
                            <w:right w:val="none" w:sz="0" w:space="0" w:color="auto"/>
                          </w:divBdr>
                          <w:divsChild>
                            <w:div w:id="207408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mri.org/omri-lists/download" TargetMode="External"/><Relationship Id="rId13" Type="http://schemas.openxmlformats.org/officeDocument/2006/relationships/hyperlink" Target="http://www.omri.org/omri-lists/downloa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gov/opprd001/iner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s.usda.gov/AMSv1.0/no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pa.gov/opprd001/inerts/" TargetMode="External"/><Relationship Id="rId4" Type="http://schemas.openxmlformats.org/officeDocument/2006/relationships/settings" Target="settings.xml"/><Relationship Id="rId9" Type="http://schemas.openxmlformats.org/officeDocument/2006/relationships/hyperlink" Target="http://agr.wa.gov/foodanimal/organic/materialslists.aspx" TargetMode="External"/><Relationship Id="rId14" Type="http://schemas.openxmlformats.org/officeDocument/2006/relationships/hyperlink" Target="http://agr.wa.gov/foodanimal/organic/materialslist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AD795B-3E68-4F72-A77B-59558DC47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2990</Words>
  <Characters>17190</Characters>
  <Application>Microsoft Office Word</Application>
  <DocSecurity>0</DocSecurity>
  <Lines>412</Lines>
  <Paragraphs>122</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PerfettoA</dc:creator>
  <cp:keywords/>
  <dc:description/>
  <cp:lastModifiedBy>Rogelio Torres</cp:lastModifiedBy>
  <cp:revision>14</cp:revision>
  <cp:lastPrinted>2014-05-28T09:57:00Z</cp:lastPrinted>
  <dcterms:created xsi:type="dcterms:W3CDTF">2023-10-10T09:45:00Z</dcterms:created>
  <dcterms:modified xsi:type="dcterms:W3CDTF">2026-03-20T17:01:00Z</dcterms:modified>
</cp:coreProperties>
</file>